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07B" w:rsidRPr="008E207B" w:rsidRDefault="008E207B" w:rsidP="008E207B">
      <w:pPr>
        <w:spacing w:after="300" w:line="240" w:lineRule="auto"/>
        <w:outlineLvl w:val="0"/>
        <w:rPr>
          <w:rFonts w:ascii="Helvetica" w:eastAsia="Times New Roman" w:hAnsi="Helvetica" w:cs="Helvetica"/>
          <w:color w:val="222222"/>
          <w:kern w:val="36"/>
          <w:sz w:val="42"/>
          <w:szCs w:val="42"/>
          <w:lang w:eastAsia="sl-SI"/>
        </w:rPr>
      </w:pPr>
      <w:r w:rsidRPr="008E207B">
        <w:rPr>
          <w:rFonts w:ascii="Helvetica" w:eastAsia="Times New Roman" w:hAnsi="Helvetica" w:cs="Helvetica"/>
          <w:color w:val="222222"/>
          <w:kern w:val="36"/>
          <w:sz w:val="42"/>
          <w:szCs w:val="42"/>
          <w:lang w:eastAsia="sl-SI"/>
        </w:rPr>
        <w:t>Brezžično izobraževalno omrežje EDUROAM</w:t>
      </w:r>
    </w:p>
    <w:p w:rsidR="008E207B" w:rsidRPr="008E207B" w:rsidRDefault="008E207B" w:rsidP="008E2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Osnovna šola Mihe Pintarja Toleda Velenje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 nudi zaposlenim </w:t>
      </w: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možnost brezplačnega dostopa do brezžičnega računalniškega omrežja EDUROAM. Tako dodeljeni dostop ni namenjen komercialni uporabi. EDUROAM je del šolskega omrežja, ki je povezano v omrežje Arnes in evropski sistem, zato zanj veljajo enaka pravila kot za dostop do omrežja Arnes (</w:t>
      </w:r>
      <w:hyperlink r:id="rId4" w:history="1">
        <w:r w:rsidRPr="008E207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sl-SI"/>
          </w:rPr>
          <w:t>http://www.arnes.si/dostop</w:t>
        </w:r>
      </w:hyperlink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).</w:t>
      </w: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br/>
      </w: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br/>
      </w:r>
      <w:r w:rsidRPr="008E207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sl-SI"/>
        </w:rPr>
        <w:t xml:space="preserve">1. Kaj je </w:t>
      </w:r>
      <w:proofErr w:type="spellStart"/>
      <w:r w:rsidRPr="008E207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sl-SI"/>
        </w:rPr>
        <w:t>Eduroam</w:t>
      </w:r>
      <w:proofErr w:type="spellEnd"/>
      <w:r w:rsidRPr="008E207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sl-SI"/>
        </w:rPr>
        <w:t>?</w:t>
      </w:r>
      <w:r w:rsidRPr="008E207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sl-SI"/>
        </w:rPr>
        <w:br/>
      </w:r>
    </w:p>
    <w:p w:rsidR="008E207B" w:rsidRPr="008E207B" w:rsidRDefault="008E207B" w:rsidP="008E207B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Storitev </w:t>
      </w:r>
      <w:proofErr w:type="spellStart"/>
      <w:r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Eduroam</w:t>
      </w:r>
      <w:proofErr w:type="spellEnd"/>
      <w:r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 omogoča </w:t>
      </w: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zaposlenim varen in preprost dostop do zaščitenega brezžičnega (WLAN) omrežja na naši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šoli</w:t>
      </w: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 in gostovanje v omrežjih drugih institucij, vključenih v sistem </w:t>
      </w:r>
      <w:proofErr w:type="spellStart"/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Eduroam</w:t>
      </w:r>
      <w:proofErr w:type="spellEnd"/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.</w:t>
      </w: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br/>
      </w: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br/>
        <w:t xml:space="preserve">V omrežje </w:t>
      </w:r>
      <w:proofErr w:type="spellStart"/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Eduroam</w:t>
      </w:r>
      <w:proofErr w:type="spellEnd"/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 so vključene izobraževalne in raziskovalne ustanove (fakultete, inštituti, srednje šole) v Sloveniji (</w:t>
      </w:r>
      <w:hyperlink r:id="rId5" w:history="1">
        <w:r w:rsidRPr="008E207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sl-SI"/>
          </w:rPr>
          <w:t>http://www.eduroam.si</w:t>
        </w:r>
      </w:hyperlink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) in tujini (</w:t>
      </w:r>
      <w:hyperlink r:id="rId6" w:history="1">
        <w:r w:rsidRPr="008E207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sl-SI"/>
          </w:rPr>
          <w:t>http://www.eduroam.org</w:t>
        </w:r>
      </w:hyperlink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).</w:t>
      </w: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br/>
      </w: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br/>
        <w:t xml:space="preserve">Omrežje je zasnovano tako, da lahko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uporabniki</w:t>
      </w: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 dostopajo transparentno in brezplačno v katerikoli zgoraj navedeni ustanovi (doma in v tujini), in to z istim uporabniškim imenom in geslom kot v "domačem" omrežju </w:t>
      </w:r>
      <w:proofErr w:type="spellStart"/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Eduroam</w:t>
      </w:r>
      <w:proofErr w:type="spellEnd"/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 (npr.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zaposleni na OŠ Mihe Pintarja Toleda</w:t>
      </w: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 dostopa v zaščiteno omrežje </w:t>
      </w:r>
      <w:proofErr w:type="spellStart"/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Eduroam</w:t>
      </w:r>
      <w:proofErr w:type="spellEnd"/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 v Krškem ali Mariboru oz. v katerokoli omrežje </w:t>
      </w:r>
      <w:proofErr w:type="spellStart"/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Eduroam</w:t>
      </w:r>
      <w:proofErr w:type="spellEnd"/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 v tujini). Pri tem je tako sami ustanovi kot gostujočem uporabniku zagotovljena kar največja varnost, saj je onemogočeno prisluškovanje in lažno predstavljanje. </w:t>
      </w:r>
    </w:p>
    <w:p w:rsidR="008E207B" w:rsidRPr="008E207B" w:rsidRDefault="008E207B" w:rsidP="008E2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207B">
        <w:rPr>
          <w:rFonts w:ascii="Helvetica" w:eastAsia="Times New Roman" w:hAnsi="Helvetica" w:cs="Helvetica"/>
          <w:b/>
          <w:bCs/>
          <w:color w:val="222222"/>
          <w:sz w:val="21"/>
          <w:szCs w:val="21"/>
          <w:shd w:val="clear" w:color="auto" w:fill="FBFBFB"/>
          <w:lang w:eastAsia="sl-SI"/>
        </w:rPr>
        <w:br/>
      </w:r>
      <w:r w:rsidRPr="008E207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sl-SI"/>
        </w:rPr>
        <w:t>2. Tehnične zahteve za dostop</w:t>
      </w:r>
      <w:r w:rsidRPr="008E207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sl-SI"/>
        </w:rPr>
        <w:br/>
      </w:r>
    </w:p>
    <w:p w:rsidR="008E207B" w:rsidRPr="008E207B" w:rsidRDefault="008E207B" w:rsidP="008E207B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</w:pP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V brezžično omrežje z imenom (SSID) </w:t>
      </w:r>
      <w:proofErr w:type="spellStart"/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eduroam</w:t>
      </w:r>
      <w:proofErr w:type="spellEnd"/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 se je mogoče povezati s prenosnim računalnikom, dlančnikom, telefonom; skratka z napravo, na kateri operacijski sistem in brezžični vmesnik podpira standard 802.11a/g/n ter varnostni protokol WPA1/2-Podjetniško (WPA1/2-Enterprise) in prijavni standard 802.1x z EAP-TTLS + PAP (</w:t>
      </w:r>
      <w:proofErr w:type="spellStart"/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enkripcija</w:t>
      </w:r>
      <w:proofErr w:type="spellEnd"/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 podatkov AES). </w:t>
      </w: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br/>
      </w:r>
      <w:r w:rsidRPr="008E207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sl-SI"/>
        </w:rPr>
        <w:t> </w:t>
      </w:r>
    </w:p>
    <w:p w:rsidR="008E207B" w:rsidRPr="008E207B" w:rsidRDefault="008E207B" w:rsidP="008E2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207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sl-SI"/>
        </w:rPr>
        <w:t>3. Navodila za priklop</w:t>
      </w:r>
      <w:r w:rsidRPr="008E207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sl-SI"/>
        </w:rPr>
        <w:br/>
      </w:r>
    </w:p>
    <w:p w:rsidR="008E207B" w:rsidRPr="008E207B" w:rsidRDefault="008E207B" w:rsidP="008E207B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</w:pP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Podrobna navodila za namestitev najdete na naslovu </w:t>
      </w:r>
      <w:hyperlink r:id="rId7" w:tgtFrame="_new" w:history="1">
        <w:r w:rsidRPr="008E207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sl-SI"/>
          </w:rPr>
          <w:t>www.eduroam.si</w:t>
        </w:r>
      </w:hyperlink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. </w:t>
      </w:r>
    </w:p>
    <w:p w:rsidR="008E207B" w:rsidRDefault="008E207B" w:rsidP="008E207B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</w:pP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Za uspešno prijavo v omrežje </w:t>
      </w:r>
      <w:proofErr w:type="spellStart"/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eduroam</w:t>
      </w:r>
      <w:proofErr w:type="spellEnd"/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 potrebujete veljavno uporabniško ime </w:t>
      </w:r>
      <w:r w:rsidR="009E07C5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in geslo v matični organizaciji.</w:t>
      </w:r>
    </w:p>
    <w:p w:rsidR="003A11C5" w:rsidRDefault="003A11C5" w:rsidP="008E207B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Za hitrejši dostop do </w:t>
      </w:r>
      <w:proofErr w:type="spellStart"/>
      <w:r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nameščevalnika</w:t>
      </w:r>
      <w:proofErr w:type="spellEnd"/>
      <w:r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poskenirajte</w:t>
      </w:r>
      <w:proofErr w:type="spellEnd"/>
      <w:r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 QR kodo:</w:t>
      </w:r>
    </w:p>
    <w:p w:rsidR="003A11C5" w:rsidRDefault="003A11C5" w:rsidP="008E207B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</w:pPr>
    </w:p>
    <w:p w:rsidR="003A11C5" w:rsidRDefault="003A11C5" w:rsidP="003A11C5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b/>
          <w:bCs/>
          <w:noProof/>
          <w:color w:val="222222"/>
          <w:sz w:val="21"/>
          <w:szCs w:val="21"/>
          <w:shd w:val="clear" w:color="auto" w:fill="FBFBFB"/>
          <w:lang w:eastAsia="sl-SI"/>
        </w:rPr>
        <w:drawing>
          <wp:inline distT="0" distB="0" distL="0" distR="0">
            <wp:extent cx="1333500" cy="1333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7B" w:rsidRPr="008E207B" w:rsidRDefault="008E207B" w:rsidP="003A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8E207B">
        <w:rPr>
          <w:rFonts w:ascii="Helvetica" w:eastAsia="Times New Roman" w:hAnsi="Helvetica" w:cs="Helvetica"/>
          <w:b/>
          <w:bCs/>
          <w:color w:val="222222"/>
          <w:sz w:val="21"/>
          <w:szCs w:val="21"/>
          <w:shd w:val="clear" w:color="auto" w:fill="FBFBFB"/>
          <w:lang w:eastAsia="sl-SI"/>
        </w:rPr>
        <w:br/>
      </w:r>
      <w:r w:rsidR="00E4186A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sl-SI"/>
        </w:rPr>
        <w:t>4. Pomoč </w:t>
      </w:r>
      <w:r w:rsidRPr="008E207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sl-SI"/>
        </w:rPr>
        <w:t>in kontaktne osebe</w:t>
      </w: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br/>
      </w:r>
    </w:p>
    <w:p w:rsidR="008E207B" w:rsidRPr="008E207B" w:rsidRDefault="008E207B" w:rsidP="008E207B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</w:pP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Kontaktna oseba je 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Dejan Zupanc</w:t>
      </w: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, </w:t>
      </w:r>
      <w:proofErr w:type="spellStart"/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tel</w:t>
      </w:r>
      <w:proofErr w:type="spellEnd"/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: </w:t>
      </w:r>
      <w:r w:rsidRPr="008E207B">
        <w:rPr>
          <w:rFonts w:ascii="Arial" w:hAnsi="Arial" w:cs="Arial"/>
          <w:sz w:val="20"/>
          <w:szCs w:val="20"/>
          <w:shd w:val="clear" w:color="auto" w:fill="FFFFFF"/>
        </w:rPr>
        <w:t>(03) 898 33 60</w:t>
      </w:r>
      <w:r w:rsidRPr="008E207B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, </w:t>
      </w:r>
      <w:r w:rsidR="007A3CED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ali </w:t>
      </w:r>
      <w:hyperlink r:id="rId9" w:history="1">
        <w:r w:rsidR="007A3CED" w:rsidRPr="000A5338">
          <w:rPr>
            <w:rStyle w:val="Hiperpovezava"/>
            <w:rFonts w:ascii="Helvetica" w:eastAsia="Times New Roman" w:hAnsi="Helvetica" w:cs="Helvetica"/>
            <w:sz w:val="21"/>
            <w:szCs w:val="21"/>
            <w:lang w:eastAsia="sl-SI"/>
          </w:rPr>
          <w:t>dejan.zupanc@guest.arnes.si</w:t>
        </w:r>
      </w:hyperlink>
      <w:r w:rsidR="007A3CED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 xml:space="preserve"> </w:t>
      </w:r>
    </w:p>
    <w:sectPr w:rsidR="008E207B" w:rsidRPr="008E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7B"/>
    <w:rsid w:val="003A11C5"/>
    <w:rsid w:val="00736713"/>
    <w:rsid w:val="007A3CED"/>
    <w:rsid w:val="008E207B"/>
    <w:rsid w:val="009E07C5"/>
    <w:rsid w:val="00E4186A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6376"/>
  <w15:chartTrackingRefBased/>
  <w15:docId w15:val="{28E66C4A-C85C-4D04-AB8F-5CA53AD5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3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3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6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7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2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eduroam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roam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roam.s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rnes.si/dostop" TargetMode="External"/><Relationship Id="rId9" Type="http://schemas.openxmlformats.org/officeDocument/2006/relationships/hyperlink" Target="mailto:dejan.zupan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Zupanc</dc:creator>
  <cp:keywords/>
  <dc:description/>
  <cp:lastModifiedBy>Dejan Zupanc</cp:lastModifiedBy>
  <cp:revision>4</cp:revision>
  <dcterms:created xsi:type="dcterms:W3CDTF">2019-05-17T17:02:00Z</dcterms:created>
  <dcterms:modified xsi:type="dcterms:W3CDTF">2019-06-19T18:46:00Z</dcterms:modified>
</cp:coreProperties>
</file>