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998B7" w14:textId="77777777" w:rsidR="00EF4F6D" w:rsidRDefault="00847C4F">
      <w:pPr>
        <w:jc w:val="center"/>
        <w:rPr>
          <w:b/>
          <w:sz w:val="40"/>
          <w:szCs w:val="40"/>
        </w:rPr>
      </w:pPr>
      <w:r>
        <w:rPr>
          <w:b/>
          <w:sz w:val="40"/>
          <w:szCs w:val="40"/>
        </w:rPr>
        <w:t>OBVEZNI IZBIRNI PREDMETI ZA UČENCE 8. RAZREDA</w:t>
      </w:r>
      <w:r>
        <w:rPr>
          <w:b/>
          <w:sz w:val="40"/>
          <w:szCs w:val="40"/>
        </w:rPr>
        <w:br/>
        <w:t>V ŠOLSKEM LETU 202</w:t>
      </w:r>
      <w:r w:rsidR="009101FA">
        <w:rPr>
          <w:b/>
          <w:sz w:val="40"/>
          <w:szCs w:val="40"/>
        </w:rPr>
        <w:t>5</w:t>
      </w:r>
      <w:r>
        <w:rPr>
          <w:b/>
          <w:sz w:val="40"/>
          <w:szCs w:val="40"/>
        </w:rPr>
        <w:t>/2</w:t>
      </w:r>
      <w:r w:rsidR="009101FA">
        <w:rPr>
          <w:b/>
          <w:sz w:val="40"/>
          <w:szCs w:val="40"/>
        </w:rPr>
        <w:t>6</w:t>
      </w:r>
    </w:p>
    <w:p w14:paraId="4E44AD4D" w14:textId="77777777" w:rsidR="00EF4F6D" w:rsidRDefault="00EF4F6D"/>
    <w:p w14:paraId="3BB93086" w14:textId="77777777" w:rsidR="00EF4F6D" w:rsidRDefault="00847C4F">
      <w:pPr>
        <w:shd w:val="clear" w:color="auto" w:fill="2F5496"/>
        <w:rPr>
          <w:color w:val="FFFFFF"/>
          <w:sz w:val="28"/>
          <w:szCs w:val="28"/>
        </w:rPr>
      </w:pPr>
      <w:r>
        <w:rPr>
          <w:color w:val="FFFFFF"/>
          <w:sz w:val="28"/>
          <w:szCs w:val="28"/>
        </w:rPr>
        <w:t>NEMŠČINA</w:t>
      </w:r>
      <w:r w:rsidR="007766E4">
        <w:rPr>
          <w:color w:val="FFFFFF"/>
          <w:sz w:val="28"/>
          <w:szCs w:val="28"/>
        </w:rPr>
        <w:t xml:space="preserve"> 2</w:t>
      </w:r>
    </w:p>
    <w:p w14:paraId="4A875E72" w14:textId="77777777" w:rsidR="00EF4F6D" w:rsidRDefault="00847C4F">
      <w:pPr>
        <w:rPr>
          <w:b/>
          <w:sz w:val="24"/>
          <w:szCs w:val="24"/>
        </w:rPr>
      </w:pPr>
      <w:r>
        <w:rPr>
          <w:noProof/>
        </w:rPr>
        <mc:AlternateContent>
          <mc:Choice Requires="wps">
            <w:drawing>
              <wp:anchor distT="0" distB="0" distL="114300" distR="114300" simplePos="0" relativeHeight="251658240" behindDoc="0" locked="0" layoutInCell="1" hidden="0" allowOverlap="1" wp14:anchorId="1980A1FD" wp14:editId="76D3228D">
                <wp:simplePos x="0" y="0"/>
                <wp:positionH relativeFrom="column">
                  <wp:posOffset>3905250</wp:posOffset>
                </wp:positionH>
                <wp:positionV relativeFrom="paragraph">
                  <wp:posOffset>200025</wp:posOffset>
                </wp:positionV>
                <wp:extent cx="1696720" cy="2341245"/>
                <wp:effectExtent l="0" t="0" r="0" b="0"/>
                <wp:wrapNone/>
                <wp:docPr id="33" name="Polje z besedilom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341245"/>
                        </a:xfrm>
                        <a:prstGeom prst="rect">
                          <a:avLst/>
                        </a:prstGeom>
                        <a:solidFill>
                          <a:srgbClr val="FFFFFF"/>
                        </a:solidFill>
                        <a:ln>
                          <a:noFill/>
                        </a:ln>
                      </wps:spPr>
                      <wps:txbx>
                        <w:txbxContent>
                          <w:p w14:paraId="0A7FAF30" w14:textId="77777777" w:rsidR="00000000" w:rsidRDefault="00847C4F" w:rsidP="0049798A">
                            <w:bookmarkStart w:id="0" w:name="_heading=h.30j0zll" w:colFirst="0" w:colLast="0"/>
                            <w:bookmarkEnd w:id="0"/>
                            <w:r>
                              <w:rPr>
                                <w:noProof/>
                              </w:rPr>
                              <w:drawing>
                                <wp:inline distT="0" distB="0" distL="0" distR="0" wp14:anchorId="3FD2334D" wp14:editId="7E06DD9F">
                                  <wp:extent cx="1090226" cy="1623060"/>
                                  <wp:effectExtent l="0" t="0" r="0" b="0"/>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8"/>
                                          <a:srcRect/>
                                          <a:stretch>
                                            <a:fillRect/>
                                          </a:stretch>
                                        </pic:blipFill>
                                        <pic:spPr bwMode="auto">
                                          <a:xfrm>
                                            <a:off x="0" y="0"/>
                                            <a:ext cx="1094622" cy="16296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type w14:anchorId="1980A1FD" id="_x0000_t202" coordsize="21600,21600" o:spt="202" path="m,l,21600r21600,l21600,xe">
                <v:stroke joinstyle="miter"/>
                <v:path gradientshapeok="t" o:connecttype="rect"/>
              </v:shapetype>
              <v:shape id="Polje z besedilom 33" o:spid="_x0000_s1026" type="#_x0000_t202" style="position:absolute;margin-left:307.5pt;margin-top:15.75pt;width:133.6pt;height:184.3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" stroked="f">
                <v:textbox style="mso-fit-shape-to-text:t">
                  <w:txbxContent>
                    <w:p w14:paraId="0A7FAF30" w14:textId="77777777" w:rsidR="00000000" w:rsidRDefault="00847C4F" w:rsidP="0049798A">
                      <w:bookmarkStart w:id="1" w:name="_heading=h.30j0zll" w:colFirst="0" w:colLast="0"/>
                      <w:bookmarkEnd w:id="1"/>
                      <w:r>
                        <w:rPr>
                          <w:noProof/>
                        </w:rPr>
                        <w:drawing>
                          <wp:inline distT="0" distB="0" distL="0" distR="0" wp14:anchorId="3FD2334D" wp14:editId="7E06DD9F">
                            <wp:extent cx="1090226" cy="1623060"/>
                            <wp:effectExtent l="0" t="0" r="0" b="0"/>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8"/>
                                    <a:srcRect/>
                                    <a:stretch>
                                      <a:fillRect/>
                                    </a:stretch>
                                  </pic:blipFill>
                                  <pic:spPr bwMode="auto">
                                    <a:xfrm>
                                      <a:off x="0" y="0"/>
                                      <a:ext cx="1094622" cy="1629605"/>
                                    </a:xfrm>
                                    <a:prstGeom prst="rect">
                                      <a:avLst/>
                                    </a:prstGeom>
                                    <a:noFill/>
                                    <a:ln w="9525">
                                      <a:noFill/>
                                      <a:miter lim="800000"/>
                                      <a:headEnd/>
                                      <a:tailEnd/>
                                    </a:ln>
                                  </pic:spPr>
                                </pic:pic>
                              </a:graphicData>
                            </a:graphic>
                          </wp:inline>
                        </w:drawing>
                      </w:r>
                    </w:p>
                  </w:txbxContent>
                </v:textbox>
              </v:shape>
            </w:pict>
          </mc:Fallback>
        </mc:AlternateContent>
      </w:r>
    </w:p>
    <w:p w14:paraId="463F061E" w14:textId="77777777" w:rsidR="00EF4F6D" w:rsidRDefault="00847C4F">
      <w:pPr>
        <w:rPr>
          <w:b/>
          <w:color w:val="E69138"/>
          <w:sz w:val="24"/>
          <w:szCs w:val="24"/>
        </w:rPr>
      </w:pPr>
      <w:r>
        <w:rPr>
          <w:b/>
          <w:color w:val="E69138"/>
          <w:sz w:val="24"/>
          <w:szCs w:val="24"/>
        </w:rPr>
        <w:t>10 glavnih prednosti učenja nemščine</w:t>
      </w:r>
    </w:p>
    <w:p w14:paraId="7ADA8A68"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Naučiti se nov jezik, je kot darilo za vse življenje.</w:t>
      </w:r>
    </w:p>
    <w:p w14:paraId="2CFCABFF"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Čim prej se otroci učijo, lažje jim gre.</w:t>
      </w:r>
    </w:p>
    <w:p w14:paraId="745F24FC"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Učenje jezikov spodbuja mišljenje in razvij</w:t>
      </w:r>
      <w:r>
        <w:t>a</w:t>
      </w:r>
      <w:r>
        <w:rPr>
          <w:color w:val="000000"/>
        </w:rPr>
        <w:t xml:space="preserve"> možgane.</w:t>
      </w:r>
    </w:p>
    <w:p w14:paraId="011ABF1A"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se učijo ob igri in po sodobnih smernicah učenja tujih jezikov.</w:t>
      </w:r>
    </w:p>
    <w:p w14:paraId="7A21FD1E"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se ob učenju jezikov naučijo boljših socialnih veščin.</w:t>
      </w:r>
    </w:p>
    <w:p w14:paraId="04F85C58"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bolje razumejo svet.</w:t>
      </w:r>
    </w:p>
    <w:p w14:paraId="46FB3EF6"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lahko pridobijo nove prijatelje v drugih deželah.</w:t>
      </w:r>
    </w:p>
    <w:p w14:paraId="2FAB368A"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Znanje jezikov lahko izboljša njihove možnosti v karieri.</w:t>
      </w:r>
    </w:p>
    <w:p w14:paraId="5658176F"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Jeziki so zelo koristni za veliko delovnih mest.</w:t>
      </w:r>
    </w:p>
    <w:p w14:paraId="0C87EC39" w14:textId="77777777" w:rsidR="00EF4F6D" w:rsidRDefault="00847C4F">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Sposobnost izražanja v drugem jeziku daje dober občutek uspeha.</w:t>
      </w:r>
    </w:p>
    <w:p w14:paraId="557DF397" w14:textId="77777777" w:rsidR="00EF4F6D" w:rsidRDefault="00EF4F6D"/>
    <w:p w14:paraId="5BF6BA20" w14:textId="77777777" w:rsidR="00EF4F6D" w:rsidRDefault="00EF4F6D">
      <w:pPr>
        <w:rPr>
          <w:b/>
          <w:color w:val="E69138"/>
          <w:sz w:val="24"/>
          <w:szCs w:val="24"/>
        </w:rPr>
      </w:pPr>
    </w:p>
    <w:p w14:paraId="234F4866" w14:textId="77777777" w:rsidR="00EF4F6D" w:rsidRDefault="00847C4F">
      <w:pPr>
        <w:rPr>
          <w:b/>
          <w:color w:val="E69138"/>
          <w:sz w:val="24"/>
          <w:szCs w:val="24"/>
        </w:rPr>
      </w:pPr>
      <w:r>
        <w:rPr>
          <w:b/>
          <w:color w:val="E69138"/>
          <w:sz w:val="24"/>
          <w:szCs w:val="24"/>
        </w:rPr>
        <w:t>Kdo se lahko odloči za učenje nemščine in kako poteka pouk?</w:t>
      </w:r>
    </w:p>
    <w:p w14:paraId="339944AD" w14:textId="77777777" w:rsidR="00EF4F6D" w:rsidRDefault="00847C4F">
      <w:pPr>
        <w:rPr>
          <w:sz w:val="24"/>
          <w:szCs w:val="24"/>
        </w:rPr>
      </w:pPr>
      <w:r>
        <w:rPr>
          <w:sz w:val="24"/>
          <w:szCs w:val="24"/>
        </w:rPr>
        <w:t xml:space="preserve">Za nemščino kot neobvezni in obvezni izbirni predmet se lahko odločijo vsi učenci druge in tretje triade. Ključnega pomena je kontinuiteta znanja, zato je pomembno, da učenci učenja ne prekinjajo. </w:t>
      </w:r>
    </w:p>
    <w:p w14:paraId="19EC6F9A" w14:textId="77777777" w:rsidR="00EF4F6D" w:rsidRDefault="00847C4F">
      <w:pPr>
        <w:rPr>
          <w:sz w:val="24"/>
          <w:szCs w:val="24"/>
        </w:rPr>
      </w:pPr>
      <w:r>
        <w:rPr>
          <w:sz w:val="24"/>
          <w:szCs w:val="24"/>
        </w:rPr>
        <w:t xml:space="preserve">Nemščina je na urniku dve šolski uri na teden. Pouk poteka v veliki meri preko igre, z zadostno mero gibanja in po sodobnih smernicah usvajanja nemškega jezika. Eden glavnih ciljev pa je motivirati otroke za komunikacijo v drugem tujem jeziku in jim približati njen pomen za življenje. </w:t>
      </w:r>
      <w:r>
        <w:rPr>
          <w:noProof/>
        </w:rPr>
        <w:drawing>
          <wp:anchor distT="0" distB="0" distL="114300" distR="114300" simplePos="0" relativeHeight="251659264" behindDoc="0" locked="0" layoutInCell="1" hidden="0" allowOverlap="1" wp14:anchorId="1CE16B8B" wp14:editId="0EE771C4">
            <wp:simplePos x="0" y="0"/>
            <wp:positionH relativeFrom="column">
              <wp:posOffset>2750185</wp:posOffset>
            </wp:positionH>
            <wp:positionV relativeFrom="paragraph">
              <wp:posOffset>683260</wp:posOffset>
            </wp:positionV>
            <wp:extent cx="1766570" cy="744855"/>
            <wp:effectExtent l="0" t="0" r="0" b="0"/>
            <wp:wrapNone/>
            <wp:docPr id="38" name="image14.jpg" descr="IchlerneDeutschweil_wordle_400x600_300KB"/>
            <wp:cNvGraphicFramePr/>
            <a:graphic xmlns:a="http://schemas.openxmlformats.org/drawingml/2006/main">
              <a:graphicData uri="http://schemas.openxmlformats.org/drawingml/2006/picture">
                <pic:pic xmlns:pic="http://schemas.openxmlformats.org/drawingml/2006/picture">
                  <pic:nvPicPr>
                    <pic:cNvPr id="0" name="image14.jpg" descr="IchlerneDeutschweil_wordle_400x600_300KB"/>
                    <pic:cNvPicPr preferRelativeResize="0"/>
                  </pic:nvPicPr>
                  <pic:blipFill>
                    <a:blip r:embed="rId9"/>
                    <a:srcRect/>
                    <a:stretch>
                      <a:fillRect/>
                    </a:stretch>
                  </pic:blipFill>
                  <pic:spPr>
                    <a:xfrm>
                      <a:off x="0" y="0"/>
                      <a:ext cx="1766570" cy="744855"/>
                    </a:xfrm>
                    <a:prstGeom prst="rect">
                      <a:avLst/>
                    </a:prstGeom>
                    <a:ln/>
                  </pic:spPr>
                </pic:pic>
              </a:graphicData>
            </a:graphic>
          </wp:anchor>
        </w:drawing>
      </w:r>
    </w:p>
    <w:p w14:paraId="1E8216C0" w14:textId="77777777" w:rsidR="00EF4F6D" w:rsidRDefault="00847C4F">
      <w:pPr>
        <w:spacing w:line="360" w:lineRule="auto"/>
        <w:jc w:val="both"/>
        <w:rPr>
          <w:b/>
          <w:color w:val="76923C"/>
          <w:sz w:val="28"/>
          <w:szCs w:val="28"/>
        </w:rPr>
      </w:pPr>
      <w:r>
        <w:rPr>
          <w:b/>
          <w:color w:val="76923C"/>
          <w:sz w:val="28"/>
          <w:szCs w:val="28"/>
        </w:rPr>
        <w:t xml:space="preserve">Pridruži se nam tudi ti!   </w:t>
      </w:r>
    </w:p>
    <w:p w14:paraId="7FAF993D" w14:textId="77777777" w:rsidR="00EF4F6D" w:rsidRDefault="00EF4F6D">
      <w:pPr>
        <w:jc w:val="both"/>
        <w:rPr>
          <w:rFonts w:ascii="Bookman Old Style" w:eastAsia="Bookman Old Style" w:hAnsi="Bookman Old Style" w:cs="Bookman Old Style"/>
          <w:b/>
          <w:color w:val="76923C"/>
          <w:sz w:val="28"/>
          <w:szCs w:val="28"/>
        </w:rPr>
      </w:pPr>
    </w:p>
    <w:p w14:paraId="0E96C308" w14:textId="77777777" w:rsidR="00EF4F6D" w:rsidRDefault="00EF4F6D">
      <w:pPr>
        <w:jc w:val="both"/>
        <w:rPr>
          <w:rFonts w:ascii="Bookman Old Style" w:eastAsia="Bookman Old Style" w:hAnsi="Bookman Old Style" w:cs="Bookman Old Style"/>
          <w:b/>
          <w:color w:val="76923C"/>
          <w:sz w:val="28"/>
          <w:szCs w:val="28"/>
        </w:rPr>
      </w:pPr>
    </w:p>
    <w:p w14:paraId="48C4C5C6" w14:textId="77777777" w:rsidR="00EF4F6D" w:rsidRDefault="00EF4F6D">
      <w:pPr>
        <w:jc w:val="both"/>
        <w:rPr>
          <w:rFonts w:ascii="Bookman Old Style" w:eastAsia="Bookman Old Style" w:hAnsi="Bookman Old Style" w:cs="Bookman Old Style"/>
          <w:b/>
          <w:color w:val="76923C"/>
          <w:sz w:val="28"/>
          <w:szCs w:val="28"/>
        </w:rPr>
      </w:pPr>
    </w:p>
    <w:p w14:paraId="3FE41BCA" w14:textId="77777777" w:rsidR="00EF4F6D" w:rsidRDefault="00EF4F6D">
      <w:pPr>
        <w:jc w:val="both"/>
        <w:rPr>
          <w:sz w:val="24"/>
          <w:szCs w:val="24"/>
        </w:rPr>
      </w:pPr>
    </w:p>
    <w:p w14:paraId="2D0AEC93" w14:textId="77777777" w:rsidR="00EF4F6D" w:rsidRDefault="00847C4F">
      <w:pPr>
        <w:shd w:val="clear" w:color="auto" w:fill="2F5496"/>
        <w:rPr>
          <w:color w:val="FFFFFF"/>
          <w:sz w:val="28"/>
          <w:szCs w:val="28"/>
        </w:rPr>
      </w:pPr>
      <w:r>
        <w:rPr>
          <w:color w:val="FFFFFF"/>
          <w:sz w:val="28"/>
          <w:szCs w:val="28"/>
        </w:rPr>
        <w:lastRenderedPageBreak/>
        <w:t>POSKUSI V KEMIJI</w:t>
      </w:r>
      <w:r>
        <w:rPr>
          <w:noProof/>
        </w:rPr>
        <w:drawing>
          <wp:anchor distT="0" distB="0" distL="114300" distR="114300" simplePos="0" relativeHeight="251660288" behindDoc="0" locked="0" layoutInCell="1" hidden="0" allowOverlap="1" wp14:anchorId="60041D81" wp14:editId="18ECCBA3">
            <wp:simplePos x="0" y="0"/>
            <wp:positionH relativeFrom="column">
              <wp:posOffset>4403725</wp:posOffset>
            </wp:positionH>
            <wp:positionV relativeFrom="paragraph">
              <wp:posOffset>304800</wp:posOffset>
            </wp:positionV>
            <wp:extent cx="1350645" cy="1366520"/>
            <wp:effectExtent l="0" t="0" r="0" b="0"/>
            <wp:wrapSquare wrapText="bothSides" distT="0" distB="0" distL="114300" distR="114300"/>
            <wp:docPr id="34" name="image8.png" descr="Transparent Science Chemistry Clipart - Scientists Clipart, HD Png Download  - vhv"/>
            <wp:cNvGraphicFramePr/>
            <a:graphic xmlns:a="http://schemas.openxmlformats.org/drawingml/2006/main">
              <a:graphicData uri="http://schemas.openxmlformats.org/drawingml/2006/picture">
                <pic:pic xmlns:pic="http://schemas.openxmlformats.org/drawingml/2006/picture">
                  <pic:nvPicPr>
                    <pic:cNvPr id="0" name="image8.png" descr="Transparent Science Chemistry Clipart - Scientists Clipart, HD Png Download  - vhv"/>
                    <pic:cNvPicPr preferRelativeResize="0"/>
                  </pic:nvPicPr>
                  <pic:blipFill>
                    <a:blip r:embed="rId10"/>
                    <a:srcRect/>
                    <a:stretch>
                      <a:fillRect/>
                    </a:stretch>
                  </pic:blipFill>
                  <pic:spPr>
                    <a:xfrm>
                      <a:off x="0" y="0"/>
                      <a:ext cx="1350645" cy="1366520"/>
                    </a:xfrm>
                    <a:prstGeom prst="rect">
                      <a:avLst/>
                    </a:prstGeom>
                    <a:ln/>
                  </pic:spPr>
                </pic:pic>
              </a:graphicData>
            </a:graphic>
          </wp:anchor>
        </w:drawing>
      </w:r>
    </w:p>
    <w:p w14:paraId="1722953A" w14:textId="77777777" w:rsidR="00EF4F6D" w:rsidRDefault="00847C4F">
      <w:pPr>
        <w:tabs>
          <w:tab w:val="center" w:pos="4536"/>
          <w:tab w:val="right" w:pos="9072"/>
        </w:tabs>
        <w:spacing w:after="0"/>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14:paraId="24C39309" w14:textId="77777777" w:rsidR="00EF4F6D" w:rsidRDefault="00EF4F6D">
      <w:pPr>
        <w:tabs>
          <w:tab w:val="center" w:pos="4536"/>
          <w:tab w:val="right" w:pos="9072"/>
        </w:tabs>
        <w:spacing w:after="0"/>
        <w:rPr>
          <w:rFonts w:ascii="Times New Roman" w:eastAsia="Times New Roman" w:hAnsi="Times New Roman" w:cs="Times New Roman"/>
          <w:sz w:val="24"/>
          <w:szCs w:val="24"/>
        </w:rPr>
      </w:pPr>
    </w:p>
    <w:p w14:paraId="7DEC8640" w14:textId="77777777" w:rsidR="00EF4F6D" w:rsidRDefault="00847C4F">
      <w:pPr>
        <w:pBdr>
          <w:top w:val="nil"/>
          <w:left w:val="nil"/>
          <w:bottom w:val="nil"/>
          <w:right w:val="nil"/>
          <w:between w:val="nil"/>
        </w:pBdr>
        <w:spacing w:after="0" w:line="240" w:lineRule="auto"/>
        <w:rPr>
          <w:color w:val="000000"/>
        </w:rPr>
      </w:pPr>
      <w:r>
        <w:rPr>
          <w:color w:val="000000"/>
        </w:rPr>
        <w:t>Izbirni predmet se izvaja v 8. razredu po dve  uri skupaj enkrat tedensko, do izpolnjenega fonda ur, ki je v 8. razredu 35 ur.</w:t>
      </w:r>
    </w:p>
    <w:p w14:paraId="75E7381D" w14:textId="77777777" w:rsidR="00EF4F6D" w:rsidRDefault="00EF4F6D">
      <w:pPr>
        <w:pBdr>
          <w:top w:val="nil"/>
          <w:left w:val="nil"/>
          <w:bottom w:val="nil"/>
          <w:right w:val="nil"/>
          <w:between w:val="nil"/>
        </w:pBdr>
        <w:spacing w:after="0" w:line="240" w:lineRule="auto"/>
        <w:rPr>
          <w:color w:val="000000"/>
        </w:rPr>
      </w:pPr>
    </w:p>
    <w:p w14:paraId="42609BE8" w14:textId="77777777" w:rsidR="00EF4F6D" w:rsidRDefault="00847C4F">
      <w:pPr>
        <w:pBdr>
          <w:top w:val="nil"/>
          <w:left w:val="nil"/>
          <w:bottom w:val="nil"/>
          <w:right w:val="nil"/>
          <w:between w:val="nil"/>
        </w:pBdr>
        <w:spacing w:after="0" w:line="240" w:lineRule="auto"/>
        <w:rPr>
          <w:color w:val="000000"/>
        </w:rPr>
      </w:pPr>
      <w:r>
        <w:rPr>
          <w:color w:val="000000"/>
        </w:rPr>
        <w:t>Predmet poskusi v kemiji se povezuje s splošno izobraževalnim predmetom kemija v 8. razredu in tudi s predmetom naravoslovje v 7. razredu. Predstavlja nadgradnjo navedenih predmetov.</w:t>
      </w:r>
    </w:p>
    <w:p w14:paraId="0F49F85D" w14:textId="77777777" w:rsidR="00EF4F6D" w:rsidRDefault="00847C4F">
      <w:pPr>
        <w:pBdr>
          <w:top w:val="nil"/>
          <w:left w:val="nil"/>
          <w:bottom w:val="nil"/>
          <w:right w:val="nil"/>
          <w:between w:val="nil"/>
        </w:pBdr>
        <w:spacing w:after="0" w:line="240" w:lineRule="auto"/>
        <w:jc w:val="both"/>
        <w:rPr>
          <w:color w:val="000000"/>
        </w:rPr>
      </w:pPr>
      <w:r>
        <w:rPr>
          <w:color w:val="000000"/>
        </w:rPr>
        <w:t>Učencem omogoča, da utrdijo, dopolnijo in poglobijo znanja, spretnosti in veščine, ki so jih pridobili pri pouku kemije. Učenci spoznavajo metode varnega eksperimentalnega dela v kemiji, razvijajo eksperimentalne spretnosti in eksperimentalni pristop, ki vključuje: postavljanje hipotez, opazovanje in opisovanje pojavov, preizkušanje, zbiranje in beleženje opažanj in rezultatov, sposobnost osmišljanja, predstavitve opažanj in rezultatov, prepoznavanje soodvisnosti in povezovanje s teorijo in življenjskim okoljem.</w:t>
      </w:r>
    </w:p>
    <w:p w14:paraId="23C9BC89" w14:textId="77777777" w:rsidR="00EF4F6D" w:rsidRDefault="00847C4F">
      <w:pPr>
        <w:pBdr>
          <w:top w:val="nil"/>
          <w:left w:val="nil"/>
          <w:bottom w:val="nil"/>
          <w:right w:val="nil"/>
          <w:between w:val="nil"/>
        </w:pBdr>
        <w:spacing w:after="0" w:line="240" w:lineRule="auto"/>
        <w:jc w:val="both"/>
        <w:rPr>
          <w:color w:val="000000"/>
        </w:rPr>
      </w:pPr>
      <w:r>
        <w:rPr>
          <w:color w:val="000000"/>
        </w:rPr>
        <w:t xml:space="preserve">Učenci bodo spoznali pomen kemije kot temeljne naravoslovne vede. Skozi celo šolsko leto se prepletajo zanimive kemijske vsebine. Najprej spoznajo osnovni kemijski inventar, kemijske pripomočke in tehnike dela. Sledi eksperimentalno delo s katerim osvojijo osnovne veščine kemijskega dela. Naša druženja bomo popestrili še s številnimi drugimi zabavnimi in nenavadnimi poskusi, ter obiskom kemijskega laboratorija ali kakšne druge panoge, povezane s kemijo. Pouk temelji na praktičnem delu. Učenci ne potrebujejo učbenika ali delovnega zvezka. </w:t>
      </w:r>
    </w:p>
    <w:p w14:paraId="0D52A8D1" w14:textId="77777777" w:rsidR="00EF4F6D" w:rsidRDefault="00847C4F">
      <w:pPr>
        <w:pBdr>
          <w:top w:val="nil"/>
          <w:left w:val="nil"/>
          <w:bottom w:val="nil"/>
          <w:right w:val="nil"/>
          <w:between w:val="nil"/>
        </w:pBdr>
        <w:spacing w:after="0" w:line="240" w:lineRule="auto"/>
        <w:jc w:val="both"/>
        <w:rPr>
          <w:color w:val="000000"/>
        </w:rPr>
      </w:pPr>
      <w:r>
        <w:rPr>
          <w:color w:val="000000"/>
        </w:rPr>
        <w:t xml:space="preserve">Pri predmetu ni testov znanja in ustnega ocenjevanja znanja. Ocene bodo pridobljene iz izdelkov, eksperimentalnega dela, odnosa do dela, zanimanja, ustvarjalnosti in raziskovanja. </w:t>
      </w:r>
    </w:p>
    <w:p w14:paraId="3723139F" w14:textId="77777777" w:rsidR="00EF4F6D" w:rsidRDefault="00847C4F">
      <w:pPr>
        <w:pBdr>
          <w:top w:val="nil"/>
          <w:left w:val="nil"/>
          <w:bottom w:val="nil"/>
          <w:right w:val="nil"/>
          <w:between w:val="nil"/>
        </w:pBdr>
        <w:spacing w:after="0" w:line="240" w:lineRule="auto"/>
        <w:rPr>
          <w:color w:val="000000"/>
        </w:rPr>
      </w:pPr>
      <w:r>
        <w:rPr>
          <w:color w:val="000000"/>
        </w:rPr>
        <w:t>Temeljni standardi znanja, ki naj bi jih učenci usvojili:</w:t>
      </w:r>
    </w:p>
    <w:p w14:paraId="57B48F5B" w14:textId="77777777" w:rsidR="00EF4F6D" w:rsidRDefault="00847C4F">
      <w:pPr>
        <w:numPr>
          <w:ilvl w:val="0"/>
          <w:numId w:val="3"/>
        </w:numPr>
        <w:pBdr>
          <w:top w:val="nil"/>
          <w:left w:val="nil"/>
          <w:bottom w:val="nil"/>
          <w:right w:val="nil"/>
          <w:between w:val="nil"/>
        </w:pBdr>
        <w:spacing w:after="0" w:line="240" w:lineRule="auto"/>
      </w:pPr>
      <w:r>
        <w:rPr>
          <w:color w:val="000000"/>
        </w:rPr>
        <w:t>Utrdijo in poglobijo znanje, razumevanje in uporabo kemijskih vsebin s pomočjo samostojnega eksperimentalnega dela, z razvijanjem razumevanja bistvenih podobnosti in razlik med snovmi na osnovi opazovanja in eksperimentiranja;</w:t>
      </w:r>
    </w:p>
    <w:p w14:paraId="44EC72AC" w14:textId="77777777" w:rsidR="00EF4F6D" w:rsidRDefault="00847C4F">
      <w:pPr>
        <w:numPr>
          <w:ilvl w:val="0"/>
          <w:numId w:val="3"/>
        </w:numPr>
        <w:pBdr>
          <w:top w:val="nil"/>
          <w:left w:val="nil"/>
          <w:bottom w:val="nil"/>
          <w:right w:val="nil"/>
          <w:between w:val="nil"/>
        </w:pBdr>
        <w:spacing w:after="0" w:line="240" w:lineRule="auto"/>
      </w:pPr>
      <w:r>
        <w:rPr>
          <w:color w:val="000000"/>
        </w:rPr>
        <w:t>Razvijajo spretnosti in veščine za varno in učinkovito delo s snovmi, eksperimentiranje in raziskovanje;</w:t>
      </w:r>
    </w:p>
    <w:p w14:paraId="3DF7F771" w14:textId="77777777" w:rsidR="00EF4F6D" w:rsidRDefault="00847C4F">
      <w:pPr>
        <w:numPr>
          <w:ilvl w:val="0"/>
          <w:numId w:val="3"/>
        </w:numPr>
        <w:pBdr>
          <w:top w:val="nil"/>
          <w:left w:val="nil"/>
          <w:bottom w:val="nil"/>
          <w:right w:val="nil"/>
          <w:between w:val="nil"/>
        </w:pBdr>
        <w:spacing w:after="0" w:line="240" w:lineRule="auto"/>
      </w:pPr>
      <w:r>
        <w:rPr>
          <w:color w:val="000000"/>
        </w:rPr>
        <w:t>Seznanijo se z raznolikimi vidiki dela v kemijskem laboratoriju;</w:t>
      </w:r>
    </w:p>
    <w:p w14:paraId="6CDC8469" w14:textId="77777777" w:rsidR="00EF4F6D" w:rsidRDefault="00847C4F">
      <w:pPr>
        <w:numPr>
          <w:ilvl w:val="0"/>
          <w:numId w:val="3"/>
        </w:numPr>
        <w:pBdr>
          <w:top w:val="nil"/>
          <w:left w:val="nil"/>
          <w:bottom w:val="nil"/>
          <w:right w:val="nil"/>
          <w:between w:val="nil"/>
        </w:pBdr>
        <w:spacing w:after="0" w:line="240" w:lineRule="auto"/>
      </w:pPr>
      <w:r>
        <w:rPr>
          <w:color w:val="000000"/>
        </w:rPr>
        <w:t>Urijo se v osnovnih tehnikah in operacijah laboratorijskega (in terenskega) eksperimentalnega dela;</w:t>
      </w:r>
    </w:p>
    <w:p w14:paraId="62D0B298" w14:textId="77777777" w:rsidR="00EF4F6D" w:rsidRDefault="00847C4F">
      <w:pPr>
        <w:numPr>
          <w:ilvl w:val="0"/>
          <w:numId w:val="3"/>
        </w:numPr>
        <w:pBdr>
          <w:top w:val="nil"/>
          <w:left w:val="nil"/>
          <w:bottom w:val="nil"/>
          <w:right w:val="nil"/>
          <w:between w:val="nil"/>
        </w:pBdr>
        <w:spacing w:after="0" w:line="240" w:lineRule="auto"/>
      </w:pPr>
      <w:r>
        <w:rPr>
          <w:color w:val="000000"/>
        </w:rPr>
        <w:t>Usvojijo postopke eksperimentiranja (raziskovalnega) dela: od načrtovanja do izvajanja eksperimentov, opazovanja, zbiranja, beleženja, razvrščanja, analize in predstavitve podatkov (procesiranja podatkov), postavljanja zaključkov in ocenitev smiselnosti rezultatov in zaključkov ter njihovo povezovanje s teorijo in življenjskim okoljem.</w:t>
      </w:r>
    </w:p>
    <w:p w14:paraId="7B605432" w14:textId="77777777" w:rsidR="00EF4F6D" w:rsidRDefault="00EF4F6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98B0058" w14:textId="77777777" w:rsidR="00EF4F6D" w:rsidRDefault="00847C4F">
      <w:pPr>
        <w:pBdr>
          <w:top w:val="nil"/>
          <w:left w:val="nil"/>
          <w:bottom w:val="nil"/>
          <w:right w:val="nil"/>
          <w:between w:val="nil"/>
        </w:pBdr>
        <w:spacing w:after="0" w:line="240" w:lineRule="auto"/>
        <w:rPr>
          <w:color w:val="000000"/>
        </w:rPr>
      </w:pPr>
      <w:r>
        <w:rPr>
          <w:color w:val="000000"/>
        </w:rPr>
        <w:t xml:space="preserve">Če radi eksperimentirate, opazujete poskuse in si pri tem zastavljate vprašanja, ste natančni in redoljubni ter imate radi znanost in naravo, potem je ta predmet pravi za vas. </w:t>
      </w:r>
    </w:p>
    <w:p w14:paraId="24990550" w14:textId="77777777" w:rsidR="00EF4F6D" w:rsidRDefault="00847C4F">
      <w:pPr>
        <w:rPr>
          <w:sz w:val="24"/>
          <w:szCs w:val="24"/>
        </w:rPr>
      </w:pPr>
      <w:r>
        <w:rPr>
          <w:noProof/>
        </w:rPr>
        <w:drawing>
          <wp:anchor distT="0" distB="0" distL="114300" distR="114300" simplePos="0" relativeHeight="251661312" behindDoc="0" locked="0" layoutInCell="1" hidden="0" allowOverlap="1" wp14:anchorId="4F4CE3A9" wp14:editId="53C6B41E">
            <wp:simplePos x="0" y="0"/>
            <wp:positionH relativeFrom="column">
              <wp:posOffset>742215</wp:posOffset>
            </wp:positionH>
            <wp:positionV relativeFrom="paragraph">
              <wp:posOffset>53976</wp:posOffset>
            </wp:positionV>
            <wp:extent cx="988455" cy="871741"/>
            <wp:effectExtent l="0" t="0" r="0" b="0"/>
            <wp:wrapNone/>
            <wp:docPr id="35" name="image5.jpg" descr="C:\Users\Natalija.TuricnikK\Documents\računalnik asus 26.1.2020\Dokumenti\ŠOLSKO LETO 2021_2022\POSKUSI V KEMIJI\lava lučka slika.jpg"/>
            <wp:cNvGraphicFramePr/>
            <a:graphic xmlns:a="http://schemas.openxmlformats.org/drawingml/2006/main">
              <a:graphicData uri="http://schemas.openxmlformats.org/drawingml/2006/picture">
                <pic:pic xmlns:pic="http://schemas.openxmlformats.org/drawingml/2006/picture">
                  <pic:nvPicPr>
                    <pic:cNvPr id="0" name="image5.jpg" descr="C:\Users\Natalija.TuricnikK\Documents\računalnik asus 26.1.2020\Dokumenti\ŠOLSKO LETO 2021_2022\POSKUSI V KEMIJI\lava lučka slika.jpg"/>
                    <pic:cNvPicPr preferRelativeResize="0"/>
                  </pic:nvPicPr>
                  <pic:blipFill>
                    <a:blip r:embed="rId11"/>
                    <a:srcRect/>
                    <a:stretch>
                      <a:fillRect/>
                    </a:stretch>
                  </pic:blipFill>
                  <pic:spPr>
                    <a:xfrm>
                      <a:off x="0" y="0"/>
                      <a:ext cx="988455" cy="871741"/>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8F8C80E" wp14:editId="4B1F7CCE">
            <wp:simplePos x="0" y="0"/>
            <wp:positionH relativeFrom="column">
              <wp:posOffset>1957704</wp:posOffset>
            </wp:positionH>
            <wp:positionV relativeFrom="paragraph">
              <wp:posOffset>48149</wp:posOffset>
            </wp:positionV>
            <wp:extent cx="695154" cy="863324"/>
            <wp:effectExtent l="0" t="0" r="0" b="0"/>
            <wp:wrapNone/>
            <wp:docPr id="47" name="image12.jpg" descr="C:\Users\Natalija.TuricnikK\Documents\računalnik asus 26.1.2020\Dokumenti\ŠOLSKO LETO 2021_2022\POSKUSI V KEMIJI\slonova zoban pasta.jpg"/>
            <wp:cNvGraphicFramePr/>
            <a:graphic xmlns:a="http://schemas.openxmlformats.org/drawingml/2006/main">
              <a:graphicData uri="http://schemas.openxmlformats.org/drawingml/2006/picture">
                <pic:pic xmlns:pic="http://schemas.openxmlformats.org/drawingml/2006/picture">
                  <pic:nvPicPr>
                    <pic:cNvPr id="0" name="image12.jpg" descr="C:\Users\Natalija.TuricnikK\Documents\računalnik asus 26.1.2020\Dokumenti\ŠOLSKO LETO 2021_2022\POSKUSI V KEMIJI\slonova zoban pasta.jpg"/>
                    <pic:cNvPicPr preferRelativeResize="0"/>
                  </pic:nvPicPr>
                  <pic:blipFill>
                    <a:blip r:embed="rId12"/>
                    <a:srcRect/>
                    <a:stretch>
                      <a:fillRect/>
                    </a:stretch>
                  </pic:blipFill>
                  <pic:spPr>
                    <a:xfrm>
                      <a:off x="0" y="0"/>
                      <a:ext cx="695154" cy="863324"/>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203BBC3" wp14:editId="3446E1E9">
            <wp:simplePos x="0" y="0"/>
            <wp:positionH relativeFrom="column">
              <wp:posOffset>2841624</wp:posOffset>
            </wp:positionH>
            <wp:positionV relativeFrom="paragraph">
              <wp:posOffset>46355</wp:posOffset>
            </wp:positionV>
            <wp:extent cx="1503249" cy="845577"/>
            <wp:effectExtent l="0" t="0" r="0" b="0"/>
            <wp:wrapNone/>
            <wp:docPr id="48" name="image11.jpg" descr="C:\Users\Natalija.TuricnikK\Downloads\20211007_140642.jpg"/>
            <wp:cNvGraphicFramePr/>
            <a:graphic xmlns:a="http://schemas.openxmlformats.org/drawingml/2006/main">
              <a:graphicData uri="http://schemas.openxmlformats.org/drawingml/2006/picture">
                <pic:pic xmlns:pic="http://schemas.openxmlformats.org/drawingml/2006/picture">
                  <pic:nvPicPr>
                    <pic:cNvPr id="0" name="image11.jpg" descr="C:\Users\Natalija.TuricnikK\Downloads\20211007_140642.jpg"/>
                    <pic:cNvPicPr preferRelativeResize="0"/>
                  </pic:nvPicPr>
                  <pic:blipFill>
                    <a:blip r:embed="rId13"/>
                    <a:srcRect/>
                    <a:stretch>
                      <a:fillRect/>
                    </a:stretch>
                  </pic:blipFill>
                  <pic:spPr>
                    <a:xfrm>
                      <a:off x="0" y="0"/>
                      <a:ext cx="1503249" cy="845577"/>
                    </a:xfrm>
                    <a:prstGeom prst="rect">
                      <a:avLst/>
                    </a:prstGeom>
                    <a:ln/>
                  </pic:spPr>
                </pic:pic>
              </a:graphicData>
            </a:graphic>
          </wp:anchor>
        </w:drawing>
      </w:r>
    </w:p>
    <w:p w14:paraId="1D6DA3A2" w14:textId="77777777" w:rsidR="00EF4F6D" w:rsidRDefault="00EF4F6D">
      <w:pPr>
        <w:rPr>
          <w:sz w:val="24"/>
          <w:szCs w:val="24"/>
        </w:rPr>
      </w:pPr>
    </w:p>
    <w:p w14:paraId="122B41F7" w14:textId="77777777" w:rsidR="00EF4F6D" w:rsidRDefault="00EF4F6D">
      <w:pPr>
        <w:spacing w:line="276" w:lineRule="auto"/>
        <w:jc w:val="both"/>
        <w:rPr>
          <w:sz w:val="24"/>
          <w:szCs w:val="24"/>
        </w:rPr>
      </w:pPr>
    </w:p>
    <w:p w14:paraId="208E587B" w14:textId="77777777" w:rsidR="00EF4F6D" w:rsidRDefault="00847C4F">
      <w:pPr>
        <w:shd w:val="clear" w:color="auto" w:fill="2F5496"/>
        <w:spacing w:line="276" w:lineRule="auto"/>
        <w:jc w:val="both"/>
        <w:rPr>
          <w:color w:val="FFFFFF"/>
          <w:sz w:val="28"/>
          <w:szCs w:val="28"/>
        </w:rPr>
      </w:pPr>
      <w:r>
        <w:rPr>
          <w:color w:val="FFFFFF"/>
          <w:sz w:val="28"/>
          <w:szCs w:val="28"/>
        </w:rPr>
        <w:lastRenderedPageBreak/>
        <w:t>ŠPORT ZA ZDRAVJE</w:t>
      </w:r>
    </w:p>
    <w:p w14:paraId="0FE51F8F" w14:textId="77777777" w:rsidR="00EF4F6D" w:rsidRDefault="00847C4F">
      <w:pPr>
        <w:spacing w:after="200" w:line="276" w:lineRule="auto"/>
        <w:jc w:val="both"/>
      </w:pPr>
      <w:r>
        <w:br/>
        <w:t>Šport za zdravje je namenjen razvijanju in spremljanju osnovnih gibalnih in funkcionalnih sposobnosti. Z izbranimi nalogami bomo poskušali ohranjati pravilno telesno držo in oblikovati skladno postavo. Z dlje časa trajajočimi aerobnimi nalogami pa bomo razvijali tudi vzdržljivost. Usvajali in izpopolnjevali bomo športno znanje v tistih športih, ki ponujajo možnost za poznejše dejavnosti v prostem času (atletika, ples, odbojka, košarka, nogomet, dvoranski hokej). Spoznavali bomo pomen redne športne vadbe in primerne prehrane za zdravje in dobro počutje. Poskušali bomo oblikovati odgovoren odnos do lastnega zdravja (ukvarjanje s športom v šoli in v prostem času, telesna nega, prehrana, nadomeščanje izgubljene tekočine, negativni vplivi kajenja, drog, hormonskih preparatov …). Spodbujali bomo medsebojno sodelovanje, zdravo športno tekmovalnost in sprejemanje drugačnosti. Skozi aktivno udejstvovanje bomo poskušali doživljati sprostitveni vpliv športa.</w:t>
      </w:r>
    </w:p>
    <w:p w14:paraId="63F85F41" w14:textId="77777777" w:rsidR="00EF4F6D" w:rsidRDefault="00847C4F">
      <w:pPr>
        <w:spacing w:after="200" w:line="276" w:lineRule="auto"/>
        <w:jc w:val="both"/>
      </w:pPr>
      <w:r>
        <w:t>V okviru predmeta organiziramo tudi športni tabor v CŠOD. Na tem druženju učenci spoznavajo druge športe (lokostrelstvo, nordijska hoja, orientacija, socialne igre, pohodništvo, plezanje…). Okvirna cena športnega tabora je okoli 100 evrov. V septembru, na prvem roditeljskem sestanku, je predstavitev tega tabora. Če se kateri od učencev ne more udeležiti tridnevnega  športnega druženja, se pridruži izbirnemu predmetu odbojka v 7. razredu. V primeru, da ne dobimo termina v  CŠOD organiziramo v mesecu septembru ali oktobru 2 celodnevna pohoda (Ribniška koča, Lovrneška jezera, Uršlja Gora…)</w:t>
      </w:r>
      <w:r>
        <w:tab/>
      </w:r>
    </w:p>
    <w:p w14:paraId="4A6B2431" w14:textId="77777777" w:rsidR="00EF4F6D" w:rsidRDefault="00847C4F">
      <w:pPr>
        <w:shd w:val="clear" w:color="auto" w:fill="FFFFFF"/>
        <w:spacing w:before="280" w:after="240" w:line="276" w:lineRule="auto"/>
        <w:jc w:val="both"/>
      </w:pPr>
      <w:r>
        <w:t>Praktične vsebine, ki jih bomo vključili v predmet šport za zdravje:</w:t>
      </w:r>
      <w:r>
        <w:rPr>
          <w:noProof/>
        </w:rPr>
        <w:drawing>
          <wp:anchor distT="0" distB="0" distL="114300" distR="114300" simplePos="0" relativeHeight="251664384" behindDoc="0" locked="0" layoutInCell="1" hidden="0" allowOverlap="1" wp14:anchorId="1E5578B8" wp14:editId="5004F2D9">
            <wp:simplePos x="0" y="0"/>
            <wp:positionH relativeFrom="column">
              <wp:posOffset>3486150</wp:posOffset>
            </wp:positionH>
            <wp:positionV relativeFrom="paragraph">
              <wp:posOffset>257175</wp:posOffset>
            </wp:positionV>
            <wp:extent cx="2773680" cy="1935340"/>
            <wp:effectExtent l="0" t="0" r="0" b="0"/>
            <wp:wrapNone/>
            <wp:docPr id="46" name="image15.png" descr="Test Health Physical Therapy Kustom Wellness Pharmacy NoCo Sports Nutrition  PNG, Clipart, Computer Wallpaper, Fictional Character,"/>
            <wp:cNvGraphicFramePr/>
            <a:graphic xmlns:a="http://schemas.openxmlformats.org/drawingml/2006/main">
              <a:graphicData uri="http://schemas.openxmlformats.org/drawingml/2006/picture">
                <pic:pic xmlns:pic="http://schemas.openxmlformats.org/drawingml/2006/picture">
                  <pic:nvPicPr>
                    <pic:cNvPr id="0" name="image15.png" descr="Test Health Physical Therapy Kustom Wellness Pharmacy NoCo Sports Nutrition  PNG, Clipart, Computer Wallpaper, Fictional Character,"/>
                    <pic:cNvPicPr preferRelativeResize="0"/>
                  </pic:nvPicPr>
                  <pic:blipFill>
                    <a:blip r:embed="rId14"/>
                    <a:srcRect/>
                    <a:stretch>
                      <a:fillRect/>
                    </a:stretch>
                  </pic:blipFill>
                  <pic:spPr>
                    <a:xfrm>
                      <a:off x="0" y="0"/>
                      <a:ext cx="2773680" cy="1935340"/>
                    </a:xfrm>
                    <a:prstGeom prst="rect">
                      <a:avLst/>
                    </a:prstGeom>
                    <a:ln/>
                  </pic:spPr>
                </pic:pic>
              </a:graphicData>
            </a:graphic>
          </wp:anchor>
        </w:drawing>
      </w:r>
    </w:p>
    <w:p w14:paraId="0B585501" w14:textId="77777777" w:rsidR="00EF4F6D" w:rsidRDefault="00847C4F">
      <w:pPr>
        <w:numPr>
          <w:ilvl w:val="0"/>
          <w:numId w:val="6"/>
        </w:numPr>
        <w:shd w:val="clear" w:color="auto" w:fill="FFFFFF"/>
        <w:spacing w:before="280" w:after="0" w:line="276" w:lineRule="auto"/>
        <w:ind w:left="540"/>
        <w:jc w:val="both"/>
      </w:pPr>
      <w:r>
        <w:t xml:space="preserve">splošna kondicijska priprava, </w:t>
      </w:r>
    </w:p>
    <w:p w14:paraId="56C1BBBD" w14:textId="77777777" w:rsidR="00EF4F6D" w:rsidRDefault="00847C4F">
      <w:pPr>
        <w:numPr>
          <w:ilvl w:val="0"/>
          <w:numId w:val="6"/>
        </w:numPr>
        <w:shd w:val="clear" w:color="auto" w:fill="FFFFFF"/>
        <w:spacing w:after="0" w:line="276" w:lineRule="auto"/>
        <w:ind w:left="540"/>
        <w:jc w:val="both"/>
      </w:pPr>
      <w:r>
        <w:t>atletika,</w:t>
      </w:r>
    </w:p>
    <w:p w14:paraId="614C1A39" w14:textId="77777777" w:rsidR="00EF4F6D" w:rsidRDefault="00847C4F">
      <w:pPr>
        <w:numPr>
          <w:ilvl w:val="0"/>
          <w:numId w:val="6"/>
        </w:numPr>
        <w:shd w:val="clear" w:color="auto" w:fill="FFFFFF"/>
        <w:spacing w:after="0" w:line="276" w:lineRule="auto"/>
        <w:ind w:left="540"/>
        <w:jc w:val="both"/>
      </w:pPr>
      <w:r>
        <w:t>plavanje</w:t>
      </w:r>
    </w:p>
    <w:p w14:paraId="3F96F15F" w14:textId="77777777" w:rsidR="00EF4F6D" w:rsidRDefault="00847C4F">
      <w:pPr>
        <w:numPr>
          <w:ilvl w:val="0"/>
          <w:numId w:val="6"/>
        </w:numPr>
        <w:shd w:val="clear" w:color="auto" w:fill="FFFFFF"/>
        <w:spacing w:after="0" w:line="276" w:lineRule="auto"/>
        <w:ind w:left="540"/>
        <w:jc w:val="both"/>
      </w:pPr>
      <w:r>
        <w:t>košarka,</w:t>
      </w:r>
    </w:p>
    <w:p w14:paraId="1CB69C3C" w14:textId="77777777" w:rsidR="00EF4F6D" w:rsidRDefault="00847C4F">
      <w:pPr>
        <w:numPr>
          <w:ilvl w:val="0"/>
          <w:numId w:val="6"/>
        </w:numPr>
        <w:shd w:val="clear" w:color="auto" w:fill="FFFFFF"/>
        <w:spacing w:after="0" w:line="276" w:lineRule="auto"/>
        <w:ind w:left="540"/>
        <w:jc w:val="both"/>
      </w:pPr>
      <w:r>
        <w:t>odbojka,</w:t>
      </w:r>
    </w:p>
    <w:p w14:paraId="249471A8" w14:textId="77777777" w:rsidR="00EF4F6D" w:rsidRDefault="00847C4F">
      <w:pPr>
        <w:numPr>
          <w:ilvl w:val="0"/>
          <w:numId w:val="6"/>
        </w:numPr>
        <w:shd w:val="clear" w:color="auto" w:fill="FFFFFF"/>
        <w:spacing w:after="0" w:line="276" w:lineRule="auto"/>
        <w:ind w:left="540"/>
        <w:jc w:val="both"/>
      </w:pPr>
      <w:r>
        <w:t>nogomet,</w:t>
      </w:r>
    </w:p>
    <w:p w14:paraId="6DD8F4EC" w14:textId="77777777" w:rsidR="00EF4F6D" w:rsidRDefault="00847C4F">
      <w:pPr>
        <w:numPr>
          <w:ilvl w:val="0"/>
          <w:numId w:val="6"/>
        </w:numPr>
        <w:shd w:val="clear" w:color="auto" w:fill="FFFFFF"/>
        <w:spacing w:after="280" w:line="276" w:lineRule="auto"/>
        <w:ind w:left="540"/>
        <w:jc w:val="both"/>
      </w:pPr>
      <w:r>
        <w:t>druge rekreativne športne dejavnosti na športnem taboru.</w:t>
      </w:r>
    </w:p>
    <w:p w14:paraId="3738F919" w14:textId="77777777" w:rsidR="00EF4F6D" w:rsidRDefault="00EF4F6D">
      <w:pPr>
        <w:rPr>
          <w:sz w:val="24"/>
          <w:szCs w:val="24"/>
        </w:rPr>
      </w:pPr>
    </w:p>
    <w:p w14:paraId="1FB8F532" w14:textId="77777777" w:rsidR="00EF4F6D" w:rsidRDefault="00EF4F6D">
      <w:pPr>
        <w:rPr>
          <w:sz w:val="24"/>
          <w:szCs w:val="24"/>
        </w:rPr>
      </w:pPr>
    </w:p>
    <w:p w14:paraId="15A35316" w14:textId="77777777" w:rsidR="00AC3C38" w:rsidRDefault="00AC3C38">
      <w:pPr>
        <w:rPr>
          <w:sz w:val="24"/>
          <w:szCs w:val="24"/>
        </w:rPr>
      </w:pPr>
    </w:p>
    <w:p w14:paraId="35B73741" w14:textId="77777777" w:rsidR="00AC3C38" w:rsidRDefault="00AC3C38">
      <w:pPr>
        <w:rPr>
          <w:sz w:val="24"/>
          <w:szCs w:val="24"/>
        </w:rPr>
      </w:pPr>
    </w:p>
    <w:p w14:paraId="50CF7E4C" w14:textId="77777777" w:rsidR="00AC3C38" w:rsidRDefault="00AC3C38">
      <w:pPr>
        <w:rPr>
          <w:sz w:val="24"/>
          <w:szCs w:val="24"/>
        </w:rPr>
      </w:pPr>
    </w:p>
    <w:p w14:paraId="432D009A" w14:textId="77777777" w:rsidR="00EF4F6D" w:rsidRDefault="00EF4F6D">
      <w:pPr>
        <w:rPr>
          <w:sz w:val="24"/>
          <w:szCs w:val="24"/>
        </w:rPr>
      </w:pPr>
    </w:p>
    <w:p w14:paraId="307CE95D" w14:textId="77777777" w:rsidR="00EF4F6D" w:rsidRDefault="00847C4F">
      <w:pPr>
        <w:shd w:val="clear" w:color="auto" w:fill="2F5496"/>
        <w:spacing w:line="276" w:lineRule="auto"/>
        <w:jc w:val="both"/>
        <w:rPr>
          <w:color w:val="FFFFFF"/>
          <w:sz w:val="28"/>
          <w:szCs w:val="28"/>
        </w:rPr>
      </w:pPr>
      <w:r>
        <w:rPr>
          <w:color w:val="FFFFFF"/>
          <w:sz w:val="28"/>
          <w:szCs w:val="28"/>
        </w:rPr>
        <w:lastRenderedPageBreak/>
        <w:t>POVEJ NAGLAS! (RETORIKA)</w:t>
      </w:r>
    </w:p>
    <w:p w14:paraId="43117152" w14:textId="77777777" w:rsidR="00EF4F6D" w:rsidRDefault="00847C4F">
      <w:pPr>
        <w:pBdr>
          <w:top w:val="nil"/>
          <w:left w:val="nil"/>
          <w:bottom w:val="nil"/>
          <w:right w:val="nil"/>
          <w:between w:val="nil"/>
        </w:pBdr>
        <w:spacing w:after="0" w:line="276" w:lineRule="auto"/>
        <w:rPr>
          <w:color w:val="000000"/>
        </w:rPr>
      </w:pPr>
      <w:r>
        <w:rPr>
          <w:color w:val="000000"/>
        </w:rPr>
        <w:t xml:space="preserve">Pri izbirnem predmetu </w:t>
      </w:r>
      <w:r>
        <w:t>Povej naglas! (</w:t>
      </w:r>
      <w:r>
        <w:rPr>
          <w:color w:val="000000"/>
        </w:rPr>
        <w:t>Retorika) učenci spoznavajo:</w:t>
      </w:r>
    </w:p>
    <w:p w14:paraId="0F353D25" w14:textId="77777777" w:rsidR="00EF4F6D" w:rsidRDefault="00847C4F">
      <w:pPr>
        <w:pBdr>
          <w:top w:val="nil"/>
          <w:left w:val="nil"/>
          <w:bottom w:val="nil"/>
          <w:right w:val="nil"/>
          <w:between w:val="nil"/>
        </w:pBdr>
        <w:spacing w:after="0" w:line="276" w:lineRule="auto"/>
        <w:rPr>
          <w:color w:val="000000"/>
        </w:rPr>
      </w:pPr>
      <w:r>
        <w:rPr>
          <w:rFonts w:ascii="Wingdings" w:eastAsia="Wingdings" w:hAnsi="Wingdings" w:cs="Wingdings"/>
          <w:color w:val="000000"/>
        </w:rPr>
        <w:t>☺</w:t>
      </w:r>
      <w:r>
        <w:rPr>
          <w:color w:val="000000"/>
        </w:rPr>
        <w:t xml:space="preserve"> da retorika ni znanost ali umetnost, temveč veščina uspešnega prepričevanja in argumentiranja;</w:t>
      </w:r>
    </w:p>
    <w:p w14:paraId="08776C91" w14:textId="77777777" w:rsidR="00EF4F6D" w:rsidRDefault="00847C4F">
      <w:pPr>
        <w:pBdr>
          <w:top w:val="nil"/>
          <w:left w:val="nil"/>
          <w:bottom w:val="nil"/>
          <w:right w:val="nil"/>
          <w:between w:val="nil"/>
        </w:pBdr>
        <w:spacing w:after="0" w:line="276" w:lineRule="auto"/>
        <w:rPr>
          <w:color w:val="000000"/>
        </w:rPr>
      </w:pPr>
      <w:r>
        <w:rPr>
          <w:rFonts w:ascii="Wingdings" w:eastAsia="Wingdings" w:hAnsi="Wingdings" w:cs="Wingdings"/>
          <w:color w:val="000000"/>
        </w:rPr>
        <w:t>☺</w:t>
      </w:r>
      <w:r>
        <w:rPr>
          <w:color w:val="000000"/>
        </w:rPr>
        <w:t xml:space="preserve"> da nam retorika pomaga prepričati in razumeti v različnih situacijah;</w:t>
      </w:r>
      <w:r>
        <w:rPr>
          <w:noProof/>
        </w:rPr>
        <w:drawing>
          <wp:anchor distT="0" distB="0" distL="114300" distR="114300" simplePos="0" relativeHeight="251665408" behindDoc="0" locked="0" layoutInCell="1" hidden="0" allowOverlap="1" wp14:anchorId="68E55E06" wp14:editId="4254FB4C">
            <wp:simplePos x="0" y="0"/>
            <wp:positionH relativeFrom="column">
              <wp:posOffset>4457700</wp:posOffset>
            </wp:positionH>
            <wp:positionV relativeFrom="paragraph">
              <wp:posOffset>3810</wp:posOffset>
            </wp:positionV>
            <wp:extent cx="1303020" cy="1303020"/>
            <wp:effectExtent l="0" t="0" r="0" b="0"/>
            <wp:wrapNone/>
            <wp:docPr id="44" name="image16.jpg" descr="THE SCHOOL OF REASONING AND RHETORIC 2017 – The Mooting Society"/>
            <wp:cNvGraphicFramePr/>
            <a:graphic xmlns:a="http://schemas.openxmlformats.org/drawingml/2006/main">
              <a:graphicData uri="http://schemas.openxmlformats.org/drawingml/2006/picture">
                <pic:pic xmlns:pic="http://schemas.openxmlformats.org/drawingml/2006/picture">
                  <pic:nvPicPr>
                    <pic:cNvPr id="0" name="image16.jpg" descr="THE SCHOOL OF REASONING AND RHETORIC 2017 – The Mooting Society"/>
                    <pic:cNvPicPr preferRelativeResize="0"/>
                  </pic:nvPicPr>
                  <pic:blipFill>
                    <a:blip r:embed="rId15"/>
                    <a:srcRect/>
                    <a:stretch>
                      <a:fillRect/>
                    </a:stretch>
                  </pic:blipFill>
                  <pic:spPr>
                    <a:xfrm>
                      <a:off x="0" y="0"/>
                      <a:ext cx="1303020" cy="1303020"/>
                    </a:xfrm>
                    <a:prstGeom prst="rect">
                      <a:avLst/>
                    </a:prstGeom>
                    <a:ln/>
                  </pic:spPr>
                </pic:pic>
              </a:graphicData>
            </a:graphic>
          </wp:anchor>
        </w:drawing>
      </w:r>
    </w:p>
    <w:p w14:paraId="688CAC06" w14:textId="77777777" w:rsidR="00EF4F6D" w:rsidRDefault="00847C4F">
      <w:pPr>
        <w:pBdr>
          <w:top w:val="nil"/>
          <w:left w:val="nil"/>
          <w:bottom w:val="nil"/>
          <w:right w:val="nil"/>
          <w:between w:val="nil"/>
        </w:pBdr>
        <w:spacing w:after="0" w:line="276" w:lineRule="auto"/>
        <w:rPr>
          <w:color w:val="000000"/>
        </w:rPr>
      </w:pPr>
      <w:r>
        <w:rPr>
          <w:rFonts w:ascii="Wingdings" w:eastAsia="Wingdings" w:hAnsi="Wingdings" w:cs="Wingdings"/>
          <w:color w:val="000000"/>
        </w:rPr>
        <w:t>☺</w:t>
      </w:r>
      <w:r>
        <w:rPr>
          <w:color w:val="000000"/>
        </w:rPr>
        <w:t xml:space="preserve">  da je o isti stvari mogoče govoriti na različne načine; </w:t>
      </w:r>
    </w:p>
    <w:p w14:paraId="77B0489B" w14:textId="77777777" w:rsidR="00EF4F6D" w:rsidRDefault="00847C4F">
      <w:pPr>
        <w:pBdr>
          <w:top w:val="nil"/>
          <w:left w:val="nil"/>
          <w:bottom w:val="nil"/>
          <w:right w:val="nil"/>
          <w:between w:val="nil"/>
        </w:pBdr>
        <w:spacing w:after="0" w:line="276" w:lineRule="auto"/>
        <w:rPr>
          <w:color w:val="000000"/>
        </w:rPr>
      </w:pPr>
      <w:r>
        <w:rPr>
          <w:rFonts w:ascii="Wingdings" w:eastAsia="Wingdings" w:hAnsi="Wingdings" w:cs="Wingdings"/>
          <w:color w:val="000000"/>
        </w:rPr>
        <w:t>☺</w:t>
      </w:r>
      <w:r>
        <w:rPr>
          <w:color w:val="000000"/>
        </w:rPr>
        <w:t>  da morajo imeti dobre argumente za prepričevanje poslušalca, poslušalcev;</w:t>
      </w:r>
    </w:p>
    <w:p w14:paraId="40DE47C3" w14:textId="77777777" w:rsidR="00EF4F6D" w:rsidRDefault="00847C4F">
      <w:pPr>
        <w:pBdr>
          <w:top w:val="nil"/>
          <w:left w:val="nil"/>
          <w:bottom w:val="nil"/>
          <w:right w:val="nil"/>
          <w:between w:val="nil"/>
        </w:pBdr>
        <w:spacing w:after="0" w:line="276" w:lineRule="auto"/>
        <w:rPr>
          <w:color w:val="000000"/>
        </w:rPr>
      </w:pPr>
      <w:r>
        <w:rPr>
          <w:rFonts w:ascii="Wingdings" w:eastAsia="Wingdings" w:hAnsi="Wingdings" w:cs="Wingdings"/>
          <w:color w:val="000000"/>
        </w:rPr>
        <w:t>☺</w:t>
      </w:r>
      <w:r>
        <w:rPr>
          <w:color w:val="000000"/>
        </w:rPr>
        <w:t>  da so mimika, drža, geste zelo pomembne za uspešnost govorca;</w:t>
      </w:r>
    </w:p>
    <w:p w14:paraId="2A73DB95" w14:textId="77777777" w:rsidR="00EF4F6D" w:rsidRDefault="00847C4F">
      <w:pPr>
        <w:pBdr>
          <w:top w:val="nil"/>
          <w:left w:val="nil"/>
          <w:bottom w:val="nil"/>
          <w:right w:val="nil"/>
          <w:between w:val="nil"/>
        </w:pBdr>
        <w:spacing w:after="0" w:line="276" w:lineRule="auto"/>
        <w:rPr>
          <w:color w:val="000000"/>
        </w:rPr>
      </w:pPr>
      <w:r>
        <w:rPr>
          <w:rFonts w:ascii="Wingdings" w:eastAsia="Wingdings" w:hAnsi="Wingdings" w:cs="Wingdings"/>
          <w:color w:val="000000"/>
        </w:rPr>
        <w:t>☺</w:t>
      </w:r>
      <w:r>
        <w:rPr>
          <w:color w:val="000000"/>
        </w:rPr>
        <w:t xml:space="preserve"> različne vrste govora in ga sami tudi napišejo (s pomočjo);</w:t>
      </w:r>
    </w:p>
    <w:p w14:paraId="39BBB181" w14:textId="77777777" w:rsidR="00EF4F6D" w:rsidRDefault="00847C4F">
      <w:pPr>
        <w:pBdr>
          <w:top w:val="nil"/>
          <w:left w:val="nil"/>
          <w:bottom w:val="nil"/>
          <w:right w:val="nil"/>
          <w:between w:val="nil"/>
        </w:pBdr>
        <w:spacing w:after="0" w:line="276" w:lineRule="auto"/>
        <w:rPr>
          <w:color w:val="000000"/>
        </w:rPr>
      </w:pPr>
      <w:r>
        <w:rPr>
          <w:rFonts w:ascii="Wingdings" w:eastAsia="Wingdings" w:hAnsi="Wingdings" w:cs="Wingdings"/>
          <w:color w:val="000000"/>
        </w:rPr>
        <w:t>☺</w:t>
      </w:r>
      <w:r>
        <w:rPr>
          <w:color w:val="000000"/>
        </w:rPr>
        <w:t xml:space="preserve"> vadijo lepo, doživeto branje, recitiranje, deklamiranje ...</w:t>
      </w:r>
    </w:p>
    <w:p w14:paraId="70957B8D" w14:textId="77777777" w:rsidR="00EF4F6D" w:rsidRDefault="00847C4F">
      <w:pPr>
        <w:spacing w:before="240" w:after="240" w:line="276" w:lineRule="auto"/>
        <w:jc w:val="both"/>
      </w:pPr>
      <w:r>
        <w:t xml:space="preserve">Učenci se bodo naučili javnega nastopanja in izražanja svojih stališč (kako obvladati govorno situacijo, voditi pogovor, osvajali bodo govorniško tehniko, kako govor sestavimo, da podamo ali odigramo, kako si stvari najbolje zapomnimo). </w:t>
      </w:r>
    </w:p>
    <w:p w14:paraId="31B1BA53" w14:textId="77777777" w:rsidR="00EF4F6D" w:rsidRDefault="00847C4F">
      <w:pPr>
        <w:spacing w:before="240" w:after="240" w:line="276" w:lineRule="auto"/>
        <w:jc w:val="both"/>
      </w:pPr>
      <w:r>
        <w:t xml:space="preserve">Vsi se pred nastopanjem srečujemo s tremo, spoznavali bomo različne načine in metode, kako jo vsaj zmanjšati, če že ne odpraviti. </w:t>
      </w:r>
    </w:p>
    <w:p w14:paraId="0A45BD6D" w14:textId="77777777" w:rsidR="00EF4F6D" w:rsidRDefault="00847C4F">
      <w:pPr>
        <w:spacing w:before="240" w:after="240" w:line="276" w:lineRule="auto"/>
        <w:jc w:val="both"/>
      </w:pPr>
      <w:r>
        <w:t xml:space="preserve">Namenjen je učencem, ki radi izražajo svoje mnenje o osebni in družbeni problematiki in jih zanima javno nastopanje (radio, televizija) ali poklici igralca, pravnika, novinarja, učitelja. </w:t>
      </w:r>
    </w:p>
    <w:p w14:paraId="3080A5B6" w14:textId="77777777" w:rsidR="00EF4F6D" w:rsidRDefault="00847C4F">
      <w:pPr>
        <w:spacing w:before="240" w:after="240" w:line="276" w:lineRule="auto"/>
        <w:jc w:val="both"/>
      </w:pPr>
      <w:r>
        <w:t xml:space="preserve">Raziskovali bomo tudi različne lomilce jezika, se jih trudili izgovarjati brez težav in trenirali naša usta in jezik, da nam izgovorjava ne bo delala težav. </w:t>
      </w:r>
    </w:p>
    <w:p w14:paraId="526209EA" w14:textId="77777777" w:rsidR="00EF4F6D" w:rsidRDefault="00847C4F">
      <w:pPr>
        <w:spacing w:after="0" w:line="240" w:lineRule="auto"/>
        <w:rPr>
          <w:b/>
        </w:rPr>
      </w:pPr>
      <w:r>
        <w:rPr>
          <w:b/>
        </w:rPr>
        <w:t xml:space="preserve">Cilji, ki jih želimo doseči: </w:t>
      </w:r>
    </w:p>
    <w:p w14:paraId="162324D6" w14:textId="77777777" w:rsidR="00EF4F6D" w:rsidRDefault="00847C4F">
      <w:pPr>
        <w:spacing w:after="0" w:line="240" w:lineRule="auto"/>
      </w:pPr>
      <w:r>
        <w:rPr>
          <w:rFonts w:ascii="Symbol" w:eastAsia="Symbol" w:hAnsi="Symbol" w:cs="Symbol"/>
        </w:rPr>
        <w:t>∙</w:t>
      </w:r>
      <w:r>
        <w:t xml:space="preserve">  Spoznati, kaj je retorika, katere so sestavine dobrega govora. </w:t>
      </w:r>
    </w:p>
    <w:p w14:paraId="5D48DC83" w14:textId="77777777" w:rsidR="00EF4F6D" w:rsidRDefault="00847C4F">
      <w:pPr>
        <w:spacing w:after="0" w:line="240" w:lineRule="auto"/>
      </w:pPr>
      <w:r>
        <w:rPr>
          <w:rFonts w:ascii="Symbol" w:eastAsia="Symbol" w:hAnsi="Symbol" w:cs="Symbol"/>
        </w:rPr>
        <w:t>∙</w:t>
      </w:r>
      <w:r>
        <w:t xml:space="preserve">  Se učiti etike govora. </w:t>
      </w:r>
    </w:p>
    <w:p w14:paraId="4F408553" w14:textId="77777777" w:rsidR="00EF4F6D" w:rsidRDefault="00847C4F">
      <w:pPr>
        <w:spacing w:after="0" w:line="240" w:lineRule="auto"/>
      </w:pPr>
      <w:r>
        <w:rPr>
          <w:rFonts w:ascii="Symbol" w:eastAsia="Symbol" w:hAnsi="Symbol" w:cs="Symbol"/>
        </w:rPr>
        <w:t>∙</w:t>
      </w:r>
      <w:r>
        <w:t xml:space="preserve">  Spoznati retorične tehnike. </w:t>
      </w:r>
    </w:p>
    <w:p w14:paraId="7947A507" w14:textId="77777777" w:rsidR="00EF4F6D" w:rsidRDefault="00847C4F">
      <w:pPr>
        <w:spacing w:after="0" w:line="240" w:lineRule="auto"/>
      </w:pPr>
      <w:r>
        <w:rPr>
          <w:rFonts w:ascii="Symbol" w:eastAsia="Symbol" w:hAnsi="Symbol" w:cs="Symbol"/>
        </w:rPr>
        <w:t>∙</w:t>
      </w:r>
      <w:r>
        <w:t xml:space="preserve">  Naučiti se kritičnega oblikovanja ter izražanja svojih mnenj. </w:t>
      </w:r>
    </w:p>
    <w:p w14:paraId="4C93029D" w14:textId="77777777" w:rsidR="00EF4F6D" w:rsidRDefault="00847C4F">
      <w:pPr>
        <w:spacing w:after="0" w:line="240" w:lineRule="auto"/>
      </w:pPr>
      <w:r>
        <w:rPr>
          <w:rFonts w:ascii="Symbol" w:eastAsia="Symbol" w:hAnsi="Symbol" w:cs="Symbol"/>
        </w:rPr>
        <w:t>∙</w:t>
      </w:r>
      <w:r>
        <w:t xml:space="preserve">  Učinkovit govorni nastop </w:t>
      </w:r>
    </w:p>
    <w:p w14:paraId="3ED831A7" w14:textId="77777777" w:rsidR="00EF4F6D" w:rsidRDefault="00EF4F6D">
      <w:pPr>
        <w:spacing w:after="0" w:line="240" w:lineRule="auto"/>
      </w:pPr>
    </w:p>
    <w:p w14:paraId="06F5ADBC" w14:textId="77777777" w:rsidR="00EF4F6D" w:rsidRDefault="00847C4F">
      <w:pPr>
        <w:spacing w:after="0" w:line="240" w:lineRule="auto"/>
      </w:pPr>
      <w:r>
        <w:t xml:space="preserve">Da pa lahko dobimo vpogled v javno nastopanje se bomo udeležili različnih javnih prireditev, obiskali po dogovoru lokalni radio ali televizijo in tako dobili realno sliko kako se različni nastopajoči soočajo z javnim izpostavljanjem. Po dogovoru pa bi nas obiskali tudi različni delavci na javni televiziji in nam pokazali različne načine javnega nastopanja in soočanja s tremo.  </w:t>
      </w:r>
    </w:p>
    <w:p w14:paraId="1A16C583" w14:textId="77777777" w:rsidR="00EF4F6D" w:rsidRDefault="00EF4F6D">
      <w:pPr>
        <w:spacing w:after="0" w:line="240" w:lineRule="auto"/>
      </w:pPr>
    </w:p>
    <w:p w14:paraId="76A3FF9D" w14:textId="77777777" w:rsidR="00EF4F6D" w:rsidRDefault="00847C4F">
      <w:pPr>
        <w:spacing w:after="0" w:line="276" w:lineRule="auto"/>
        <w:jc w:val="both"/>
      </w:pPr>
      <w:r>
        <w:t xml:space="preserve">Pri tem izbirnem predmetu ne bomo pisali testov ali se ustno spraševali. Ocena bo praktično delo učencev, ki bodo naučeno znali spraviti v prakso. </w:t>
      </w:r>
    </w:p>
    <w:p w14:paraId="0C921FC0" w14:textId="77777777" w:rsidR="00EF4F6D" w:rsidRDefault="00EF4F6D">
      <w:pPr>
        <w:spacing w:after="0" w:line="276" w:lineRule="auto"/>
        <w:jc w:val="both"/>
      </w:pPr>
    </w:p>
    <w:p w14:paraId="5CD8CA03" w14:textId="77777777" w:rsidR="00EF4F6D" w:rsidRDefault="00EF4F6D">
      <w:pPr>
        <w:spacing w:after="0" w:line="276" w:lineRule="auto"/>
        <w:jc w:val="both"/>
      </w:pPr>
    </w:p>
    <w:p w14:paraId="03CAB6F3" w14:textId="77777777" w:rsidR="00EF4F6D" w:rsidRDefault="00EF4F6D">
      <w:pPr>
        <w:spacing w:after="0" w:line="276" w:lineRule="auto"/>
        <w:jc w:val="both"/>
      </w:pPr>
    </w:p>
    <w:p w14:paraId="12D9444C" w14:textId="77777777" w:rsidR="00EF4F6D" w:rsidRDefault="00EF4F6D">
      <w:pPr>
        <w:spacing w:after="0" w:line="276" w:lineRule="auto"/>
        <w:jc w:val="both"/>
      </w:pPr>
    </w:p>
    <w:p w14:paraId="341DDE0B" w14:textId="77777777" w:rsidR="00EF4F6D" w:rsidRDefault="00EF4F6D">
      <w:pPr>
        <w:spacing w:line="276" w:lineRule="auto"/>
        <w:jc w:val="both"/>
        <w:rPr>
          <w:sz w:val="24"/>
          <w:szCs w:val="24"/>
        </w:rPr>
      </w:pPr>
    </w:p>
    <w:p w14:paraId="78DC1BF1" w14:textId="77777777" w:rsidR="00EF4F6D" w:rsidRDefault="00847C4F">
      <w:pPr>
        <w:shd w:val="clear" w:color="auto" w:fill="2F5496"/>
        <w:spacing w:line="276" w:lineRule="auto"/>
        <w:jc w:val="both"/>
        <w:rPr>
          <w:color w:val="FFFFFF"/>
          <w:sz w:val="28"/>
          <w:szCs w:val="28"/>
        </w:rPr>
      </w:pPr>
      <w:r>
        <w:rPr>
          <w:color w:val="FFFFFF"/>
          <w:sz w:val="28"/>
          <w:szCs w:val="28"/>
        </w:rPr>
        <w:lastRenderedPageBreak/>
        <w:t>VIDEO IN ZVOK V RAČUNALNIŠKI PREDSTAVITVI - MULTIMEDIA</w:t>
      </w:r>
    </w:p>
    <w:p w14:paraId="2F28E57D" w14:textId="77777777" w:rsidR="00EF4F6D" w:rsidRDefault="00847C4F">
      <w:pPr>
        <w:jc w:val="both"/>
      </w:pPr>
      <w:r>
        <w:t xml:space="preserve">Izberejo lahko učenci: 8. razreda </w:t>
      </w:r>
    </w:p>
    <w:p w14:paraId="4EF8A67B" w14:textId="77777777" w:rsidR="00EF4F6D" w:rsidRDefault="00847C4F">
      <w:pPr>
        <w:jc w:val="both"/>
      </w:pPr>
      <w:r>
        <w:t xml:space="preserve">Število ur: 35 </w:t>
      </w:r>
    </w:p>
    <w:p w14:paraId="34178DC2" w14:textId="77777777" w:rsidR="00EF4F6D" w:rsidRDefault="00847C4F">
      <w:pPr>
        <w:shd w:val="clear" w:color="auto" w:fill="FFFFFF"/>
        <w:spacing w:after="0" w:line="276" w:lineRule="auto"/>
        <w:jc w:val="both"/>
        <w:rPr>
          <w:color w:val="000000"/>
        </w:rPr>
      </w:pPr>
      <w:r>
        <w:rPr>
          <w:color w:val="000000"/>
        </w:rPr>
        <w:t>Multimedija je drugi predmet v skupini izbirnih predmetov za računalništvo, s katerimi skušamo učence usmeriti v praktično in koristno uporabo računalnika. Računalniške predstavitve so močna podpora v predstavljanju rezultatov ali opisov raziskav, projektov in učnih vsebin, ki jih učenci izvajajo pri drugih predmetih in kasneje pri študiju in v delovnem okolju. Učenci se seznanijo z osnovnimi računalniškimi multimedijskimi gradniki: besedilom, risbami, animacijami, slikami, zvokom, glasbo in video posnetki; kako jih pridobiti, urediti ali izdelati. Spoznajo osnovne metode in tehnike za izdelavo računalniških predstavitev, se naučijo uporabljati urejevalnik predstavitev in znajo predstavitve tudi izdelati. Ob tem utrdijo temeljno znanje v uporabi osebnega računalnika. Namen predmeta je seznaniti in naučiti učence uporabe računalnika kot multimedijske naprave za obdelavo besedila, slik, zvoka in animacije.</w:t>
      </w:r>
      <w:r>
        <w:rPr>
          <w:noProof/>
        </w:rPr>
        <w:drawing>
          <wp:anchor distT="0" distB="0" distL="114300" distR="114300" simplePos="0" relativeHeight="251666432" behindDoc="0" locked="0" layoutInCell="1" hidden="0" allowOverlap="1" wp14:anchorId="51397AC2" wp14:editId="252750C0">
            <wp:simplePos x="0" y="0"/>
            <wp:positionH relativeFrom="column">
              <wp:posOffset>2720340</wp:posOffset>
            </wp:positionH>
            <wp:positionV relativeFrom="paragraph">
              <wp:posOffset>48260</wp:posOffset>
            </wp:positionV>
            <wp:extent cx="3040380" cy="2026285"/>
            <wp:effectExtent l="0" t="0" r="0" b="0"/>
            <wp:wrapSquare wrapText="bothSides" distT="0" distB="0" distL="114300" distR="114300"/>
            <wp:docPr id="40" name="image9.jpg"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0" name="image9.jpg" descr="Slika, ki vsebuje besede besedilo&#10;&#10;Opis je samodejno ustvarjen"/>
                    <pic:cNvPicPr preferRelativeResize="0"/>
                  </pic:nvPicPr>
                  <pic:blipFill>
                    <a:blip r:embed="rId16"/>
                    <a:srcRect/>
                    <a:stretch>
                      <a:fillRect/>
                    </a:stretch>
                  </pic:blipFill>
                  <pic:spPr>
                    <a:xfrm>
                      <a:off x="0" y="0"/>
                      <a:ext cx="3040380" cy="2026285"/>
                    </a:xfrm>
                    <a:prstGeom prst="rect">
                      <a:avLst/>
                    </a:prstGeom>
                    <a:ln/>
                  </pic:spPr>
                </pic:pic>
              </a:graphicData>
            </a:graphic>
          </wp:anchor>
        </w:drawing>
      </w:r>
    </w:p>
    <w:p w14:paraId="06A6137D" w14:textId="77777777" w:rsidR="00EF4F6D" w:rsidRDefault="00847C4F">
      <w:pPr>
        <w:shd w:val="clear" w:color="auto" w:fill="FFFFFF"/>
        <w:spacing w:after="0" w:line="276" w:lineRule="auto"/>
        <w:jc w:val="both"/>
        <w:rPr>
          <w:color w:val="000000"/>
        </w:rPr>
      </w:pPr>
      <w:r>
        <w:rPr>
          <w:color w:val="000000"/>
        </w:rPr>
        <w:t>V prvem delu se učenci spoznajo z načini priprave multimedijskih gradnikov z različnimi programskimi orodji:</w:t>
      </w:r>
    </w:p>
    <w:p w14:paraId="2C4644E1" w14:textId="77777777" w:rsidR="00EF4F6D" w:rsidRDefault="00847C4F">
      <w:pPr>
        <w:numPr>
          <w:ilvl w:val="0"/>
          <w:numId w:val="7"/>
        </w:numPr>
        <w:pBdr>
          <w:top w:val="nil"/>
          <w:left w:val="nil"/>
          <w:bottom w:val="nil"/>
          <w:right w:val="nil"/>
          <w:between w:val="nil"/>
        </w:pBdr>
        <w:shd w:val="clear" w:color="auto" w:fill="FFFFFF"/>
        <w:spacing w:after="0" w:line="276" w:lineRule="auto"/>
        <w:jc w:val="both"/>
        <w:rPr>
          <w:color w:val="000000"/>
        </w:rPr>
      </w:pPr>
      <w:r>
        <w:rPr>
          <w:color w:val="000000"/>
        </w:rPr>
        <w:t xml:space="preserve">Slika: PhotoFiltre (obdelava fotografij) in Gimp (animacije in obdelava fotografij) </w:t>
      </w:r>
    </w:p>
    <w:p w14:paraId="1ECD347F" w14:textId="77777777" w:rsidR="00EF4F6D" w:rsidRDefault="00847C4F">
      <w:pPr>
        <w:numPr>
          <w:ilvl w:val="0"/>
          <w:numId w:val="7"/>
        </w:numPr>
        <w:pBdr>
          <w:top w:val="nil"/>
          <w:left w:val="nil"/>
          <w:bottom w:val="nil"/>
          <w:right w:val="nil"/>
          <w:between w:val="nil"/>
        </w:pBdr>
        <w:shd w:val="clear" w:color="auto" w:fill="FFFFFF"/>
        <w:spacing w:after="0" w:line="276" w:lineRule="auto"/>
        <w:jc w:val="both"/>
        <w:rPr>
          <w:color w:val="000000"/>
        </w:rPr>
      </w:pPr>
      <w:r>
        <w:rPr>
          <w:color w:val="000000"/>
        </w:rPr>
        <w:t xml:space="preserve">Film: Windows Movie Maker (izdelava kratkega filma) </w:t>
      </w:r>
    </w:p>
    <w:p w14:paraId="4163ADED" w14:textId="77777777" w:rsidR="00EF4F6D" w:rsidRDefault="00847C4F">
      <w:pPr>
        <w:numPr>
          <w:ilvl w:val="0"/>
          <w:numId w:val="7"/>
        </w:numPr>
        <w:pBdr>
          <w:top w:val="nil"/>
          <w:left w:val="nil"/>
          <w:bottom w:val="nil"/>
          <w:right w:val="nil"/>
          <w:between w:val="nil"/>
        </w:pBdr>
        <w:shd w:val="clear" w:color="auto" w:fill="FFFFFF"/>
        <w:spacing w:after="0" w:line="276" w:lineRule="auto"/>
        <w:jc w:val="both"/>
        <w:rPr>
          <w:color w:val="000000"/>
        </w:rPr>
      </w:pPr>
      <w:r>
        <w:rPr>
          <w:color w:val="000000"/>
        </w:rPr>
        <w:t xml:space="preserve">Zvok: Audacity (urejanje zvočnega posnetka) </w:t>
      </w:r>
    </w:p>
    <w:p w14:paraId="28142302" w14:textId="77777777" w:rsidR="00EF4F6D" w:rsidRDefault="00847C4F">
      <w:pPr>
        <w:numPr>
          <w:ilvl w:val="0"/>
          <w:numId w:val="7"/>
        </w:numPr>
        <w:pBdr>
          <w:top w:val="nil"/>
          <w:left w:val="nil"/>
          <w:bottom w:val="nil"/>
          <w:right w:val="nil"/>
          <w:between w:val="nil"/>
        </w:pBdr>
        <w:shd w:val="clear" w:color="auto" w:fill="FFFFFF"/>
        <w:spacing w:after="0" w:line="276" w:lineRule="auto"/>
        <w:jc w:val="both"/>
        <w:rPr>
          <w:color w:val="000000"/>
        </w:rPr>
      </w:pPr>
      <w:r>
        <w:rPr>
          <w:color w:val="000000"/>
        </w:rPr>
        <w:t xml:space="preserve">Prezentacija: PowerPoint (izdelava elektronske prosojnice), </w:t>
      </w:r>
    </w:p>
    <w:p w14:paraId="278FC943" w14:textId="77777777" w:rsidR="00EF4F6D" w:rsidRDefault="00847C4F">
      <w:pPr>
        <w:numPr>
          <w:ilvl w:val="0"/>
          <w:numId w:val="7"/>
        </w:numPr>
        <w:pBdr>
          <w:top w:val="nil"/>
          <w:left w:val="nil"/>
          <w:bottom w:val="nil"/>
          <w:right w:val="nil"/>
          <w:between w:val="nil"/>
        </w:pBdr>
        <w:shd w:val="clear" w:color="auto" w:fill="FFFFFF"/>
        <w:spacing w:after="0" w:line="276" w:lineRule="auto"/>
        <w:jc w:val="both"/>
        <w:rPr>
          <w:color w:val="000000"/>
        </w:rPr>
      </w:pPr>
      <w:r>
        <w:rPr>
          <w:color w:val="000000"/>
        </w:rPr>
        <w:t>Google drive (izdelava elektronske prosojnice na spletu)</w:t>
      </w:r>
    </w:p>
    <w:p w14:paraId="5228D865" w14:textId="77777777" w:rsidR="00EF4F6D" w:rsidRDefault="00847C4F">
      <w:pPr>
        <w:shd w:val="clear" w:color="auto" w:fill="FFFFFF"/>
        <w:spacing w:after="0" w:line="276" w:lineRule="auto"/>
        <w:jc w:val="both"/>
        <w:rPr>
          <w:color w:val="000000"/>
        </w:rPr>
      </w:pPr>
      <w:r>
        <w:rPr>
          <w:color w:val="000000"/>
        </w:rPr>
        <w:br/>
        <w:t>Vsako uro jim je predstavljena nova učna vsebina, ki jo nato po navodilih praktično utrdijo in povežejo z že znanimi vsebinami. V drugem delu si izberejo poljubno poučno temo, izberejo gradivo iz literature, publicistike in svetovnega spleta ter nato v urejevalniku predstavitev izdelajo računalniško predstavitev po pisno postavljenih zahtevah. Učbenika ne uporabljamo. Učenec ne potrebuje računalniškega predznanja.</w:t>
      </w:r>
    </w:p>
    <w:p w14:paraId="0402785B" w14:textId="77777777" w:rsidR="00EF4F6D" w:rsidRDefault="00847C4F">
      <w:pPr>
        <w:shd w:val="clear" w:color="auto" w:fill="FFFFFF"/>
        <w:spacing w:after="0" w:line="276" w:lineRule="auto"/>
        <w:jc w:val="both"/>
        <w:rPr>
          <w:color w:val="000000"/>
        </w:rPr>
      </w:pPr>
      <w:r>
        <w:rPr>
          <w:color w:val="000000"/>
        </w:rPr>
        <w:t>Znanje pridobljeno pri tem predmetu lahko učenci uporabijo pri izdelavi računalniških predstavitev pri drugih predmetih ter predstavitvah najrazličnejših projektov, ki jih na šoli ne manjka.</w:t>
      </w:r>
      <w:r>
        <w:rPr>
          <w:color w:val="000000"/>
        </w:rPr>
        <w:br/>
        <w:t>Vsak učenec oz. skupina učencev si izbere temo iz področja, ki jih zanima in izdela računalniško predstavitev, ki jo na koncu predstavijo pred razredom. Vsak učenec dela za svojim računalnikom, računalnik doma ni potreben. Učenci svoje znanje v celoti pridobijo v šoli.</w:t>
      </w:r>
    </w:p>
    <w:p w14:paraId="6DCFF07B" w14:textId="77777777" w:rsidR="00EF4F6D" w:rsidRDefault="00EF4F6D">
      <w:pPr>
        <w:spacing w:line="276" w:lineRule="auto"/>
        <w:jc w:val="both"/>
        <w:rPr>
          <w:sz w:val="24"/>
          <w:szCs w:val="24"/>
        </w:rPr>
      </w:pPr>
    </w:p>
    <w:p w14:paraId="5D498C14" w14:textId="77777777" w:rsidR="00EF4F6D" w:rsidRDefault="00847C4F">
      <w:pPr>
        <w:shd w:val="clear" w:color="auto" w:fill="2F5496"/>
        <w:spacing w:line="276" w:lineRule="auto"/>
        <w:jc w:val="both"/>
        <w:rPr>
          <w:color w:val="FFFFFF"/>
          <w:sz w:val="28"/>
          <w:szCs w:val="28"/>
        </w:rPr>
      </w:pPr>
      <w:r>
        <w:rPr>
          <w:color w:val="FFFFFF"/>
          <w:sz w:val="28"/>
          <w:szCs w:val="28"/>
        </w:rPr>
        <w:lastRenderedPageBreak/>
        <w:t>LIKOVNO SNOVANJE 2</w:t>
      </w:r>
      <w:r>
        <w:rPr>
          <w:noProof/>
        </w:rPr>
        <w:drawing>
          <wp:anchor distT="0" distB="0" distL="114300" distR="114300" simplePos="0" relativeHeight="251667456" behindDoc="0" locked="0" layoutInCell="1" hidden="0" allowOverlap="1" wp14:anchorId="70519B48" wp14:editId="05BF0894">
            <wp:simplePos x="0" y="0"/>
            <wp:positionH relativeFrom="column">
              <wp:posOffset>1</wp:posOffset>
            </wp:positionH>
            <wp:positionV relativeFrom="paragraph">
              <wp:posOffset>319405</wp:posOffset>
            </wp:positionV>
            <wp:extent cx="1131570" cy="1127760"/>
            <wp:effectExtent l="0" t="0" r="0" b="0"/>
            <wp:wrapSquare wrapText="bothSides" distT="0" distB="0" distL="114300" distR="114300"/>
            <wp:docPr id="39" name="image4.jpg" descr="Get Creative with Arts Cliparts: Add a Touch of Style and Imagination to  Your Designs"/>
            <wp:cNvGraphicFramePr/>
            <a:graphic xmlns:a="http://schemas.openxmlformats.org/drawingml/2006/main">
              <a:graphicData uri="http://schemas.openxmlformats.org/drawingml/2006/picture">
                <pic:pic xmlns:pic="http://schemas.openxmlformats.org/drawingml/2006/picture">
                  <pic:nvPicPr>
                    <pic:cNvPr id="0" name="image4.jpg" descr="Get Creative with Arts Cliparts: Add a Touch of Style and Imagination to  Your Designs"/>
                    <pic:cNvPicPr preferRelativeResize="0"/>
                  </pic:nvPicPr>
                  <pic:blipFill>
                    <a:blip r:embed="rId17"/>
                    <a:srcRect/>
                    <a:stretch>
                      <a:fillRect/>
                    </a:stretch>
                  </pic:blipFill>
                  <pic:spPr>
                    <a:xfrm>
                      <a:off x="0" y="0"/>
                      <a:ext cx="1131570" cy="1127760"/>
                    </a:xfrm>
                    <a:prstGeom prst="rect">
                      <a:avLst/>
                    </a:prstGeom>
                    <a:ln/>
                  </pic:spPr>
                </pic:pic>
              </a:graphicData>
            </a:graphic>
          </wp:anchor>
        </w:drawing>
      </w:r>
    </w:p>
    <w:p w14:paraId="698FBC98" w14:textId="77777777" w:rsidR="00EF4F6D" w:rsidRDefault="00EF4F6D">
      <w:pPr>
        <w:spacing w:line="276" w:lineRule="auto"/>
        <w:jc w:val="both"/>
      </w:pPr>
    </w:p>
    <w:p w14:paraId="4A43118C" w14:textId="77777777" w:rsidR="00EF4F6D" w:rsidRDefault="00EF4F6D">
      <w:pPr>
        <w:spacing w:line="276" w:lineRule="auto"/>
        <w:jc w:val="both"/>
      </w:pPr>
    </w:p>
    <w:p w14:paraId="0A050B25" w14:textId="77777777" w:rsidR="00EF4F6D" w:rsidRDefault="00847C4F">
      <w:pPr>
        <w:spacing w:line="276" w:lineRule="auto"/>
        <w:jc w:val="both"/>
      </w:pPr>
      <w:r>
        <w:t>Izbirni predmet likovne umetnosti - likovno snovanje - je z svojimi vzgojno-izobraževalnimi  nalogami  pomemben dejavnik, ki dopolnjuje  vsebine rednega predmeta likovna vzgoja. Pri likovnem snovanju učenke in učenci razvijajo interes za različne oblike likovne dejavnosti, zmožnost opazovanja, predstavljivosti, likovnega mišljenja, likovnega spomina, domišljije in ob likovnem ustvarjanju bogatijo čustvene, socialne in estetske osebnostne kvalitete.</w:t>
      </w:r>
    </w:p>
    <w:p w14:paraId="7E893167" w14:textId="77777777" w:rsidR="00EF4F6D" w:rsidRDefault="00EF4F6D">
      <w:pPr>
        <w:spacing w:line="276" w:lineRule="auto"/>
        <w:jc w:val="both"/>
        <w:rPr>
          <w:sz w:val="24"/>
          <w:szCs w:val="24"/>
        </w:rPr>
      </w:pPr>
    </w:p>
    <w:p w14:paraId="703927A3" w14:textId="77777777" w:rsidR="00EF4F6D" w:rsidRDefault="00847C4F">
      <w:pPr>
        <w:shd w:val="clear" w:color="auto" w:fill="2F5496"/>
        <w:spacing w:line="276" w:lineRule="auto"/>
        <w:jc w:val="both"/>
        <w:rPr>
          <w:color w:val="FFFFFF"/>
          <w:sz w:val="28"/>
          <w:szCs w:val="28"/>
        </w:rPr>
      </w:pPr>
      <w:r>
        <w:rPr>
          <w:color w:val="FFFFFF"/>
          <w:sz w:val="28"/>
          <w:szCs w:val="28"/>
        </w:rPr>
        <w:t>VZGOJA ZA MEDIJE – ŠOLSKO NOVINARSTVO</w:t>
      </w:r>
    </w:p>
    <w:p w14:paraId="5BB295B8" w14:textId="77777777" w:rsidR="00EF4F6D" w:rsidRDefault="00847C4F">
      <w:r>
        <w:rPr>
          <w:noProof/>
        </w:rPr>
        <w:drawing>
          <wp:anchor distT="0" distB="0" distL="114300" distR="114300" simplePos="0" relativeHeight="251668480" behindDoc="0" locked="0" layoutInCell="1" hidden="0" allowOverlap="1" wp14:anchorId="0CB8CD24" wp14:editId="28A29A79">
            <wp:simplePos x="0" y="0"/>
            <wp:positionH relativeFrom="column">
              <wp:posOffset>4350385</wp:posOffset>
            </wp:positionH>
            <wp:positionV relativeFrom="paragraph">
              <wp:posOffset>7620</wp:posOffset>
            </wp:positionV>
            <wp:extent cx="1211580" cy="1211580"/>
            <wp:effectExtent l="0" t="0" r="0" b="0"/>
            <wp:wrapSquare wrapText="bothSides" distT="0" distB="0" distL="114300" distR="114300"/>
            <wp:docPr id="45" name="image13.jpg" descr="Set Of Hands Holding Microphone Voice Recorder And Spiral Notebook Stock  Illustration - Download Image Now - iStock"/>
            <wp:cNvGraphicFramePr/>
            <a:graphic xmlns:a="http://schemas.openxmlformats.org/drawingml/2006/main">
              <a:graphicData uri="http://schemas.openxmlformats.org/drawingml/2006/picture">
                <pic:pic xmlns:pic="http://schemas.openxmlformats.org/drawingml/2006/picture">
                  <pic:nvPicPr>
                    <pic:cNvPr id="0" name="image13.jpg" descr="Set Of Hands Holding Microphone Voice Recorder And Spiral Notebook Stock  Illustration - Download Image Now - iStock"/>
                    <pic:cNvPicPr preferRelativeResize="0"/>
                  </pic:nvPicPr>
                  <pic:blipFill>
                    <a:blip r:embed="rId18"/>
                    <a:srcRect/>
                    <a:stretch>
                      <a:fillRect/>
                    </a:stretch>
                  </pic:blipFill>
                  <pic:spPr>
                    <a:xfrm>
                      <a:off x="0" y="0"/>
                      <a:ext cx="1211580" cy="1211580"/>
                    </a:xfrm>
                    <a:prstGeom prst="rect">
                      <a:avLst/>
                    </a:prstGeom>
                    <a:ln/>
                  </pic:spPr>
                </pic:pic>
              </a:graphicData>
            </a:graphic>
          </wp:anchor>
        </w:drawing>
      </w:r>
    </w:p>
    <w:p w14:paraId="6D269745" w14:textId="77777777" w:rsidR="00EF4F6D" w:rsidRDefault="00847C4F">
      <w:pPr>
        <w:pBdr>
          <w:top w:val="nil"/>
          <w:left w:val="nil"/>
          <w:bottom w:val="nil"/>
          <w:right w:val="nil"/>
          <w:between w:val="nil"/>
        </w:pBdr>
        <w:spacing w:after="0" w:line="240" w:lineRule="auto"/>
        <w:rPr>
          <w:color w:val="000000"/>
        </w:rPr>
      </w:pPr>
      <w:r>
        <w:rPr>
          <w:color w:val="000000"/>
        </w:rPr>
        <w:t xml:space="preserve">K izbirnemu predmetu se lahko vpišejo učenci od 7. do 9. razreda. </w:t>
      </w:r>
    </w:p>
    <w:p w14:paraId="7C8633B0" w14:textId="77777777" w:rsidR="00EF4F6D" w:rsidRDefault="00847C4F">
      <w:pPr>
        <w:pBdr>
          <w:top w:val="nil"/>
          <w:left w:val="nil"/>
          <w:bottom w:val="nil"/>
          <w:right w:val="nil"/>
          <w:between w:val="nil"/>
        </w:pBdr>
        <w:spacing w:after="0" w:line="240" w:lineRule="auto"/>
        <w:rPr>
          <w:color w:val="000000"/>
        </w:rPr>
      </w:pPr>
      <w:r>
        <w:rPr>
          <w:color w:val="000000"/>
        </w:rPr>
        <w:t>Izbirni predmet ŠOLSKO NOVINARSTVO je namenjen vsem, ki bi radi podrobneje spoznali delo novinarjev in se kot novinarji preizkusili tudi sami.</w:t>
      </w:r>
    </w:p>
    <w:p w14:paraId="4379F06E" w14:textId="77777777" w:rsidR="00EF4F6D" w:rsidRDefault="00847C4F">
      <w:pPr>
        <w:pBdr>
          <w:top w:val="nil"/>
          <w:left w:val="nil"/>
          <w:bottom w:val="nil"/>
          <w:right w:val="nil"/>
          <w:between w:val="nil"/>
        </w:pBdr>
        <w:spacing w:after="0" w:line="240" w:lineRule="auto"/>
        <w:rPr>
          <w:color w:val="000000"/>
        </w:rPr>
      </w:pPr>
      <w:r>
        <w:rPr>
          <w:color w:val="000000"/>
        </w:rPr>
        <w:t>Pri urah se bomo seznanili z različnimi novinarskimi vrstami (časopis, radio, televizija), prebirali in razčlenjevali bomo različen časopisni, revialen tisk, šolske časopise vrstnikov …</w:t>
      </w:r>
    </w:p>
    <w:p w14:paraId="380991CA" w14:textId="77777777" w:rsidR="00EF4F6D" w:rsidRDefault="00847C4F">
      <w:pPr>
        <w:pBdr>
          <w:top w:val="nil"/>
          <w:left w:val="nil"/>
          <w:bottom w:val="nil"/>
          <w:right w:val="nil"/>
          <w:between w:val="nil"/>
        </w:pBdr>
        <w:spacing w:after="0" w:line="240" w:lineRule="auto"/>
        <w:rPr>
          <w:color w:val="000000"/>
        </w:rPr>
      </w:pPr>
      <w:r>
        <w:rPr>
          <w:color w:val="000000"/>
        </w:rPr>
        <w:t>Odpravili se bomo na teren, spremljali dogodke in tvorili raznolika novinarska besedila.</w:t>
      </w:r>
    </w:p>
    <w:p w14:paraId="622AC673" w14:textId="77777777" w:rsidR="00EF4F6D" w:rsidRDefault="00847C4F">
      <w:pPr>
        <w:pBdr>
          <w:top w:val="nil"/>
          <w:left w:val="nil"/>
          <w:bottom w:val="nil"/>
          <w:right w:val="nil"/>
          <w:between w:val="nil"/>
        </w:pBdr>
        <w:spacing w:after="0" w:line="240" w:lineRule="auto"/>
        <w:rPr>
          <w:color w:val="000000"/>
        </w:rPr>
      </w:pPr>
      <w:r>
        <w:rPr>
          <w:color w:val="000000"/>
        </w:rPr>
        <w:t>Poskušali bomo izdelati šolski časopis in svoje prispevke objavljati v radijskih oddajah šolskega radia. </w:t>
      </w:r>
    </w:p>
    <w:p w14:paraId="1E0C2257" w14:textId="77777777" w:rsidR="00EF4F6D" w:rsidRDefault="00847C4F">
      <w:pPr>
        <w:pBdr>
          <w:top w:val="nil"/>
          <w:left w:val="nil"/>
          <w:bottom w:val="nil"/>
          <w:right w:val="nil"/>
          <w:between w:val="nil"/>
        </w:pBdr>
        <w:spacing w:after="0" w:line="240" w:lineRule="auto"/>
        <w:rPr>
          <w:color w:val="000000"/>
        </w:rPr>
      </w:pPr>
      <w:r>
        <w:rPr>
          <w:color w:val="000000"/>
        </w:rPr>
        <w:t>Obiskali naj bi uredništvo kakšnega časopisa, revije, radia ali televizije ali pa povabili v goste kakšnega novinarja.</w:t>
      </w:r>
    </w:p>
    <w:p w14:paraId="528E210C" w14:textId="77777777" w:rsidR="00EF4F6D" w:rsidRDefault="00847C4F">
      <w:r>
        <w:t>Bistvo šolskega novinarstva je, da:</w:t>
      </w:r>
    </w:p>
    <w:p w14:paraId="3196A11A" w14:textId="77777777" w:rsidR="00EF4F6D" w:rsidRDefault="00847C4F">
      <w:pPr>
        <w:numPr>
          <w:ilvl w:val="0"/>
          <w:numId w:val="1"/>
        </w:numPr>
        <w:pBdr>
          <w:top w:val="nil"/>
          <w:left w:val="nil"/>
          <w:bottom w:val="nil"/>
          <w:right w:val="nil"/>
          <w:between w:val="nil"/>
        </w:pBdr>
        <w:spacing w:after="0" w:line="240" w:lineRule="auto"/>
      </w:pPr>
      <w:r>
        <w:rPr>
          <w:color w:val="000000"/>
        </w:rPr>
        <w:t>samostojno (ali v skupini) raziskujete, opazujete dogodke v okolici in o njih pišete;</w:t>
      </w:r>
    </w:p>
    <w:p w14:paraId="7AAF30D1" w14:textId="77777777" w:rsidR="00EF4F6D" w:rsidRDefault="00847C4F">
      <w:pPr>
        <w:numPr>
          <w:ilvl w:val="0"/>
          <w:numId w:val="1"/>
        </w:numPr>
        <w:pBdr>
          <w:top w:val="nil"/>
          <w:left w:val="nil"/>
          <w:bottom w:val="nil"/>
          <w:right w:val="nil"/>
          <w:between w:val="nil"/>
        </w:pBdr>
        <w:spacing w:after="0" w:line="240" w:lineRule="auto"/>
      </w:pPr>
      <w:r>
        <w:rPr>
          <w:color w:val="000000"/>
        </w:rPr>
        <w:t>se preizkušate v novinarskem delu, intervjuvanju, anketiranju in pisanju o aktualnih dogodkih;</w:t>
      </w:r>
    </w:p>
    <w:p w14:paraId="2DF0C1FB" w14:textId="77777777" w:rsidR="00EF4F6D" w:rsidRDefault="00847C4F">
      <w:pPr>
        <w:numPr>
          <w:ilvl w:val="0"/>
          <w:numId w:val="1"/>
        </w:numPr>
        <w:pBdr>
          <w:top w:val="nil"/>
          <w:left w:val="nil"/>
          <w:bottom w:val="nil"/>
          <w:right w:val="nil"/>
          <w:between w:val="nil"/>
        </w:pBdr>
        <w:spacing w:after="0" w:line="240" w:lineRule="auto"/>
      </w:pPr>
      <w:r>
        <w:rPr>
          <w:color w:val="000000"/>
        </w:rPr>
        <w:t>si izberete svojo rubriko, za katero boste skrbeli v okviru priprave šolskega časopisa;</w:t>
      </w:r>
    </w:p>
    <w:p w14:paraId="084E7DFF" w14:textId="77777777" w:rsidR="00EF4F6D" w:rsidRDefault="00847C4F">
      <w:pPr>
        <w:numPr>
          <w:ilvl w:val="0"/>
          <w:numId w:val="1"/>
        </w:numPr>
        <w:pBdr>
          <w:top w:val="nil"/>
          <w:left w:val="nil"/>
          <w:bottom w:val="nil"/>
          <w:right w:val="nil"/>
          <w:between w:val="nil"/>
        </w:pBdr>
        <w:spacing w:after="0" w:line="240" w:lineRule="auto"/>
      </w:pPr>
      <w:r>
        <w:rPr>
          <w:color w:val="000000"/>
        </w:rPr>
        <w:t>si ogledate in podrobneje spoznate nacionalne medijske hiše in lokalne medije.</w:t>
      </w:r>
    </w:p>
    <w:p w14:paraId="464461E0" w14:textId="77777777" w:rsidR="00EF4F6D" w:rsidRDefault="00847C4F">
      <w:r>
        <w:t>Učenec pridobi v vsakem ocenjevalnem obdobju najmanj eno oceno. Oceni se opravljen intervju, anketa, reportaža ali napisana druga novinarska zvrst ter sodelovanje pri šolskem časopisu in šolskem radiu (vodenje, oblikovanje lastne rubrike, priprava radijskega prispevka).</w:t>
      </w:r>
    </w:p>
    <w:p w14:paraId="486B97BB" w14:textId="77777777" w:rsidR="00EF4F6D" w:rsidRDefault="00EF4F6D"/>
    <w:p w14:paraId="62A8B41A" w14:textId="77777777" w:rsidR="00EF4F6D" w:rsidRDefault="00EF4F6D"/>
    <w:p w14:paraId="7D123B1C" w14:textId="77777777" w:rsidR="00EF4F6D" w:rsidRDefault="00EF4F6D"/>
    <w:p w14:paraId="3F729011" w14:textId="77777777" w:rsidR="00EF4F6D" w:rsidRDefault="00EF4F6D"/>
    <w:p w14:paraId="290DAF6C" w14:textId="77777777" w:rsidR="00EF4F6D" w:rsidRDefault="00EF4F6D">
      <w:pPr>
        <w:pBdr>
          <w:top w:val="nil"/>
          <w:left w:val="nil"/>
          <w:bottom w:val="nil"/>
          <w:right w:val="nil"/>
          <w:between w:val="nil"/>
        </w:pBdr>
        <w:spacing w:before="280" w:after="280" w:line="276" w:lineRule="auto"/>
        <w:jc w:val="both"/>
        <w:rPr>
          <w:color w:val="000000"/>
        </w:rPr>
      </w:pPr>
    </w:p>
    <w:p w14:paraId="0D0F9482" w14:textId="77777777" w:rsidR="00EF4F6D" w:rsidRDefault="00847C4F">
      <w:pPr>
        <w:shd w:val="clear" w:color="auto" w:fill="2F5496"/>
        <w:spacing w:after="200" w:line="276" w:lineRule="auto"/>
        <w:jc w:val="both"/>
        <w:rPr>
          <w:color w:val="FFFFFF"/>
          <w:sz w:val="28"/>
          <w:szCs w:val="28"/>
        </w:rPr>
      </w:pPr>
      <w:r>
        <w:rPr>
          <w:color w:val="FFFFFF"/>
          <w:sz w:val="28"/>
          <w:szCs w:val="28"/>
        </w:rPr>
        <w:t>GLASBENI PROJEKT</w:t>
      </w:r>
      <w:r>
        <w:rPr>
          <w:noProof/>
        </w:rPr>
        <w:drawing>
          <wp:anchor distT="114300" distB="114300" distL="114300" distR="114300" simplePos="0" relativeHeight="251670528" behindDoc="0" locked="0" layoutInCell="1" hidden="0" allowOverlap="1" wp14:anchorId="010CD6DF" wp14:editId="649BE45A">
            <wp:simplePos x="0" y="0"/>
            <wp:positionH relativeFrom="column">
              <wp:posOffset>19051</wp:posOffset>
            </wp:positionH>
            <wp:positionV relativeFrom="paragraph">
              <wp:posOffset>446447</wp:posOffset>
            </wp:positionV>
            <wp:extent cx="2000567" cy="1897167"/>
            <wp:effectExtent l="0" t="0" r="0" b="0"/>
            <wp:wrapSquare wrapText="bothSides" distT="114300" distB="114300" distL="114300" distR="11430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000567" cy="1897167"/>
                    </a:xfrm>
                    <a:prstGeom prst="rect">
                      <a:avLst/>
                    </a:prstGeom>
                    <a:ln/>
                  </pic:spPr>
                </pic:pic>
              </a:graphicData>
            </a:graphic>
          </wp:anchor>
        </w:drawing>
      </w:r>
    </w:p>
    <w:p w14:paraId="29C103A3" w14:textId="77777777" w:rsidR="00EF4F6D" w:rsidRDefault="00847C4F">
      <w:pPr>
        <w:pBdr>
          <w:top w:val="nil"/>
          <w:left w:val="nil"/>
          <w:bottom w:val="nil"/>
          <w:right w:val="nil"/>
          <w:between w:val="nil"/>
        </w:pBdr>
        <w:spacing w:before="280" w:after="280" w:line="276" w:lineRule="auto"/>
        <w:jc w:val="both"/>
        <w:rPr>
          <w:color w:val="000000"/>
        </w:rPr>
      </w:pPr>
      <w:r>
        <w:rPr>
          <w:color w:val="000000"/>
        </w:rPr>
        <w:t xml:space="preserve">Glasbeni projekt je enoletni izbirni predmet, kjer učenci uresničujejo svojo glasbeno ustvarjalnost. Izberejo si ga lahko tako učenci brez glasbenega predznanja in tudi tisti, ki obiskujejo glasbeno šolo. Najbolje je, da s tem predmetom nadaljujejo učenci, ki so prej obiskovali IP ANI - </w:t>
      </w:r>
      <w:r>
        <w:t>šolski band</w:t>
      </w:r>
      <w:r>
        <w:rPr>
          <w:color w:val="000000"/>
        </w:rPr>
        <w:t xml:space="preserve"> in tako nadgrajujejo svojo glasbeno ustvarjalnost. Namenjen pa je tudi vsem, ki imajo radi glasb</w:t>
      </w:r>
      <w:r>
        <w:t>o</w:t>
      </w:r>
      <w:r>
        <w:rPr>
          <w:color w:val="000000"/>
        </w:rPr>
        <w:t xml:space="preserve">, radi nastopajo, se izobražujejo v različnih glasbenih žanrih, pojejo, bi </w:t>
      </w:r>
      <w:r>
        <w:t xml:space="preserve">želeli </w:t>
      </w:r>
      <w:r>
        <w:rPr>
          <w:color w:val="000000"/>
        </w:rPr>
        <w:t>igra</w:t>
      </w:r>
      <w:r>
        <w:t>ti</w:t>
      </w:r>
      <w:r>
        <w:rPr>
          <w:color w:val="000000"/>
        </w:rPr>
        <w:t xml:space="preserve"> na Orffova, ljudska, lastna, elektronska ali klasična glasbila. Učni načrt omogoča vključevanje različnih glasbenih vsebin, pri čemer s svojimi predlogi sodelujejo tudi učenci. Med šolskim letom bomo pripravljali različne glasbene projekte, na željo učencev obisk</w:t>
      </w:r>
      <w:r>
        <w:t>ali</w:t>
      </w:r>
      <w:r>
        <w:rPr>
          <w:color w:val="000000"/>
        </w:rPr>
        <w:t xml:space="preserve"> </w:t>
      </w:r>
      <w:r>
        <w:t xml:space="preserve">kakšen večji </w:t>
      </w:r>
      <w:r>
        <w:rPr>
          <w:color w:val="000000"/>
        </w:rPr>
        <w:t xml:space="preserve"> glasbe</w:t>
      </w:r>
      <w:r>
        <w:t>ni</w:t>
      </w:r>
      <w:r>
        <w:rPr>
          <w:color w:val="000000"/>
        </w:rPr>
        <w:t xml:space="preserve"> dogod</w:t>
      </w:r>
      <w:r>
        <w:t>ek</w:t>
      </w:r>
      <w:r>
        <w:rPr>
          <w:color w:val="000000"/>
        </w:rPr>
        <w:t>, se pripravljali na nastope, predvsem pa zelo uživali v glasb</w:t>
      </w:r>
      <w:r>
        <w:t>enem ustvarjanju</w:t>
      </w:r>
      <w:r>
        <w:rPr>
          <w:color w:val="000000"/>
        </w:rPr>
        <w:t xml:space="preserve">. </w:t>
      </w:r>
    </w:p>
    <w:p w14:paraId="6CB557D5" w14:textId="77777777" w:rsidR="00EF4F6D" w:rsidRDefault="00EF4F6D">
      <w:pPr>
        <w:pBdr>
          <w:top w:val="nil"/>
          <w:left w:val="nil"/>
          <w:bottom w:val="nil"/>
          <w:right w:val="nil"/>
          <w:between w:val="nil"/>
        </w:pBdr>
        <w:spacing w:after="0" w:line="240" w:lineRule="auto"/>
      </w:pPr>
    </w:p>
    <w:p w14:paraId="03F77B7F" w14:textId="77777777" w:rsidR="00EF4F6D" w:rsidRDefault="00EF4F6D">
      <w:pPr>
        <w:pBdr>
          <w:top w:val="nil"/>
          <w:left w:val="nil"/>
          <w:bottom w:val="nil"/>
          <w:right w:val="nil"/>
          <w:between w:val="nil"/>
        </w:pBdr>
        <w:spacing w:after="0" w:line="240" w:lineRule="auto"/>
      </w:pPr>
    </w:p>
    <w:p w14:paraId="48496704" w14:textId="77777777" w:rsidR="00EF4F6D" w:rsidRDefault="00847C4F">
      <w:pPr>
        <w:shd w:val="clear" w:color="auto" w:fill="2F5496"/>
        <w:spacing w:after="200" w:line="276" w:lineRule="auto"/>
        <w:jc w:val="both"/>
        <w:rPr>
          <w:color w:val="FFFFFF"/>
          <w:sz w:val="28"/>
          <w:szCs w:val="28"/>
        </w:rPr>
      </w:pPr>
      <w:r>
        <w:rPr>
          <w:color w:val="FFFFFF"/>
          <w:sz w:val="28"/>
          <w:szCs w:val="28"/>
        </w:rPr>
        <w:t>GASIMO, REŠUJEMO, POMAGAMO</w:t>
      </w:r>
    </w:p>
    <w:p w14:paraId="4301E0EA" w14:textId="77777777" w:rsidR="00EF4F6D" w:rsidRDefault="00847C4F">
      <w:pPr>
        <w:pBdr>
          <w:top w:val="nil"/>
          <w:left w:val="nil"/>
          <w:bottom w:val="nil"/>
          <w:right w:val="nil"/>
          <w:between w:val="nil"/>
        </w:pBdr>
        <w:spacing w:after="0" w:line="240" w:lineRule="auto"/>
        <w:rPr>
          <w:color w:val="000000"/>
        </w:rPr>
      </w:pPr>
      <w:r>
        <w:rPr>
          <w:color w:val="000000"/>
        </w:rPr>
        <w:t xml:space="preserve">Izbirni predmet </w:t>
      </w:r>
      <w:r>
        <w:t xml:space="preserve">GASIMO, REŠUJEMO, POMAGAMO </w:t>
      </w:r>
      <w:r>
        <w:rPr>
          <w:color w:val="000000"/>
        </w:rPr>
        <w:t xml:space="preserve">je enoletni izbirni predmet. Izberejo ga lahko učenci 7., 8. in 9. razreda. Potekal bo v obsegu 35 ur (7. in 8. razred), oz. 32 ur (9. razred). </w:t>
      </w:r>
      <w:r>
        <w:rPr>
          <w:noProof/>
        </w:rPr>
        <w:drawing>
          <wp:anchor distT="0" distB="0" distL="114300" distR="114300" simplePos="0" relativeHeight="251672576" behindDoc="0" locked="0" layoutInCell="1" hidden="0" allowOverlap="1" wp14:anchorId="4B944B81" wp14:editId="13216E01">
            <wp:simplePos x="0" y="0"/>
            <wp:positionH relativeFrom="column">
              <wp:posOffset>-634</wp:posOffset>
            </wp:positionH>
            <wp:positionV relativeFrom="paragraph">
              <wp:posOffset>5715</wp:posOffset>
            </wp:positionV>
            <wp:extent cx="1744980" cy="1165860"/>
            <wp:effectExtent l="0" t="0" r="0" b="0"/>
            <wp:wrapSquare wrapText="bothSides" distT="0" distB="0" distL="114300" distR="11430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7352" r="8455"/>
                    <a:stretch>
                      <a:fillRect/>
                    </a:stretch>
                  </pic:blipFill>
                  <pic:spPr>
                    <a:xfrm>
                      <a:off x="0" y="0"/>
                      <a:ext cx="1744980" cy="1165860"/>
                    </a:xfrm>
                    <a:prstGeom prst="rect">
                      <a:avLst/>
                    </a:prstGeom>
                    <a:ln/>
                  </pic:spPr>
                </pic:pic>
              </a:graphicData>
            </a:graphic>
          </wp:anchor>
        </w:drawing>
      </w:r>
    </w:p>
    <w:p w14:paraId="3A1E5064" w14:textId="77777777" w:rsidR="00EF4F6D" w:rsidRDefault="00847C4F">
      <w:pPr>
        <w:pBdr>
          <w:top w:val="nil"/>
          <w:left w:val="nil"/>
          <w:bottom w:val="nil"/>
          <w:right w:val="nil"/>
          <w:between w:val="nil"/>
        </w:pBdr>
        <w:spacing w:after="0" w:line="240" w:lineRule="auto"/>
        <w:rPr>
          <w:color w:val="000000"/>
        </w:rPr>
      </w:pPr>
      <w:r>
        <w:rPr>
          <w:color w:val="000000"/>
        </w:rPr>
        <w:t>Naravne in druge nesreče so v Sloveniji pogoste, nekatere bolj, druge pa se pojavljajo v večjih časovnih intervalih. Za vse velike nesreče je značilno, da ogrožajo življenja, uničujejo premoženje, pridelke ipd., zato je izredno pomembna pripravljenost posameznikov nanje. Od tega, kako bomo ravnali med nesrečo in po njej, je namreč lahko odvisno tudi naše preživetje.</w:t>
      </w:r>
      <w:r>
        <w:rPr>
          <w:color w:val="000000"/>
        </w:rPr>
        <w:br/>
      </w:r>
      <w:r>
        <w:rPr>
          <w:color w:val="000000"/>
        </w:rPr>
        <w:br/>
        <w:t>Cilji in vsebine predmeta se povezujejo z vsebinami, ki jih učenci obravnavajo pri obveznih predmetih in zunajšolskih dejavnostih. S predmetom pri učencih spodbujamo dejaven odnos do okolja, naravnih in drugih nesreč ter pripravljenost pomagati in opravljati prostovoljno delo.</w:t>
      </w:r>
      <w:r>
        <w:rPr>
          <w:color w:val="000000"/>
        </w:rPr>
        <w:br/>
      </w:r>
      <w:r>
        <w:rPr>
          <w:color w:val="000000"/>
        </w:rPr>
        <w:br/>
      </w:r>
      <w:r>
        <w:rPr>
          <w:b/>
          <w:color w:val="000000"/>
        </w:rPr>
        <w:t>Učenci bodo pri predmetu:</w:t>
      </w:r>
    </w:p>
    <w:tbl>
      <w:tblPr>
        <w:tblStyle w:val="a"/>
        <w:tblW w:w="9086" w:type="dxa"/>
        <w:tblInd w:w="0" w:type="dxa"/>
        <w:tblLayout w:type="fixed"/>
        <w:tblLook w:val="0400" w:firstRow="0" w:lastRow="0" w:firstColumn="0" w:lastColumn="0" w:noHBand="0" w:noVBand="1"/>
      </w:tblPr>
      <w:tblGrid>
        <w:gridCol w:w="20"/>
        <w:gridCol w:w="9066"/>
      </w:tblGrid>
      <w:tr w:rsidR="00EF4F6D" w14:paraId="742868D7" w14:textId="77777777">
        <w:tc>
          <w:tcPr>
            <w:tcW w:w="20" w:type="dxa"/>
          </w:tcPr>
          <w:p w14:paraId="37FEEEEF" w14:textId="77777777" w:rsidR="00EF4F6D" w:rsidRDefault="00EF4F6D">
            <w:pPr>
              <w:pBdr>
                <w:top w:val="nil"/>
                <w:left w:val="nil"/>
                <w:bottom w:val="nil"/>
                <w:right w:val="nil"/>
                <w:between w:val="nil"/>
              </w:pBdr>
              <w:spacing w:after="0" w:line="240" w:lineRule="auto"/>
              <w:rPr>
                <w:color w:val="000000"/>
              </w:rPr>
            </w:pPr>
          </w:p>
        </w:tc>
        <w:tc>
          <w:tcPr>
            <w:tcW w:w="9066" w:type="dxa"/>
            <w:vAlign w:val="center"/>
          </w:tcPr>
          <w:p w14:paraId="4A212229" w14:textId="77777777" w:rsidR="00EF4F6D" w:rsidRDefault="00847C4F">
            <w:pPr>
              <w:numPr>
                <w:ilvl w:val="0"/>
                <w:numId w:val="2"/>
              </w:numPr>
              <w:pBdr>
                <w:top w:val="nil"/>
                <w:left w:val="nil"/>
                <w:bottom w:val="nil"/>
                <w:right w:val="nil"/>
                <w:between w:val="nil"/>
              </w:pBdr>
              <w:spacing w:after="0" w:line="240" w:lineRule="auto"/>
              <w:rPr>
                <w:color w:val="000000"/>
              </w:rPr>
            </w:pPr>
            <w:r>
              <w:rPr>
                <w:color w:val="000000"/>
              </w:rPr>
              <w:t>spoznali naravne in druge nesreče ter opredelili vrste, vzroke in posledice nesreč v ožjem in širšem okolju,</w:t>
            </w:r>
          </w:p>
        </w:tc>
      </w:tr>
      <w:tr w:rsidR="00EF4F6D" w14:paraId="585812BC" w14:textId="77777777">
        <w:tc>
          <w:tcPr>
            <w:tcW w:w="20" w:type="dxa"/>
          </w:tcPr>
          <w:p w14:paraId="4D4AFA2A" w14:textId="77777777" w:rsidR="00EF4F6D" w:rsidRDefault="00EF4F6D">
            <w:pPr>
              <w:pBdr>
                <w:top w:val="nil"/>
                <w:left w:val="nil"/>
                <w:bottom w:val="nil"/>
                <w:right w:val="nil"/>
                <w:between w:val="nil"/>
              </w:pBdr>
              <w:spacing w:after="0" w:line="240" w:lineRule="auto"/>
              <w:rPr>
                <w:color w:val="000000"/>
              </w:rPr>
            </w:pPr>
          </w:p>
        </w:tc>
        <w:tc>
          <w:tcPr>
            <w:tcW w:w="9066" w:type="dxa"/>
            <w:vAlign w:val="center"/>
          </w:tcPr>
          <w:p w14:paraId="506BF30D" w14:textId="77777777" w:rsidR="00EF4F6D" w:rsidRDefault="00847C4F">
            <w:pPr>
              <w:numPr>
                <w:ilvl w:val="0"/>
                <w:numId w:val="2"/>
              </w:numPr>
              <w:pBdr>
                <w:top w:val="nil"/>
                <w:left w:val="nil"/>
                <w:bottom w:val="nil"/>
                <w:right w:val="nil"/>
                <w:between w:val="nil"/>
              </w:pBdr>
              <w:spacing w:after="0" w:line="240" w:lineRule="auto"/>
              <w:rPr>
                <w:color w:val="000000"/>
              </w:rPr>
            </w:pPr>
            <w:r>
              <w:rPr>
                <w:color w:val="000000"/>
              </w:rPr>
              <w:t>spoznali in ovrednotili temeljne reševalne službe in organizacije, ki so danes vključene v sistem varstva pred naravnimi in drugimi nesrečami,</w:t>
            </w:r>
          </w:p>
        </w:tc>
      </w:tr>
      <w:tr w:rsidR="00EF4F6D" w14:paraId="1A96AB2F" w14:textId="77777777">
        <w:tc>
          <w:tcPr>
            <w:tcW w:w="20" w:type="dxa"/>
          </w:tcPr>
          <w:p w14:paraId="45D3AE68" w14:textId="77777777" w:rsidR="00EF4F6D" w:rsidRDefault="00EF4F6D">
            <w:pPr>
              <w:pBdr>
                <w:top w:val="nil"/>
                <w:left w:val="nil"/>
                <w:bottom w:val="nil"/>
                <w:right w:val="nil"/>
                <w:between w:val="nil"/>
              </w:pBdr>
              <w:spacing w:after="0" w:line="240" w:lineRule="auto"/>
              <w:rPr>
                <w:color w:val="000000"/>
              </w:rPr>
            </w:pPr>
          </w:p>
        </w:tc>
        <w:tc>
          <w:tcPr>
            <w:tcW w:w="9066" w:type="dxa"/>
            <w:vAlign w:val="center"/>
          </w:tcPr>
          <w:p w14:paraId="64D6AC23" w14:textId="77777777" w:rsidR="00EF4F6D" w:rsidRDefault="00847C4F">
            <w:pPr>
              <w:numPr>
                <w:ilvl w:val="0"/>
                <w:numId w:val="2"/>
              </w:numPr>
              <w:pBdr>
                <w:top w:val="nil"/>
                <w:left w:val="nil"/>
                <w:bottom w:val="nil"/>
                <w:right w:val="nil"/>
                <w:between w:val="nil"/>
              </w:pBdr>
              <w:spacing w:after="0" w:line="240" w:lineRule="auto"/>
              <w:rPr>
                <w:color w:val="000000"/>
              </w:rPr>
            </w:pPr>
            <w:r>
              <w:rPr>
                <w:color w:val="000000"/>
              </w:rPr>
              <w:t>pridobili izkušnje in razvijali spretnosti ter veščine za primerno ukrepanje pred nesrečami, med njimi in po njih, s poudarkom na nesrečah, ki lahko nastanejo v njihovem ožjem okolju,</w:t>
            </w:r>
          </w:p>
        </w:tc>
      </w:tr>
      <w:tr w:rsidR="00EF4F6D" w14:paraId="7C3DAF9B" w14:textId="77777777">
        <w:tc>
          <w:tcPr>
            <w:tcW w:w="20" w:type="dxa"/>
          </w:tcPr>
          <w:p w14:paraId="2131F634" w14:textId="77777777" w:rsidR="00EF4F6D" w:rsidRDefault="00EF4F6D">
            <w:pPr>
              <w:pBdr>
                <w:top w:val="nil"/>
                <w:left w:val="nil"/>
                <w:bottom w:val="nil"/>
                <w:right w:val="nil"/>
                <w:between w:val="nil"/>
              </w:pBdr>
              <w:spacing w:after="0" w:line="240" w:lineRule="auto"/>
              <w:rPr>
                <w:color w:val="000000"/>
              </w:rPr>
            </w:pPr>
          </w:p>
        </w:tc>
        <w:tc>
          <w:tcPr>
            <w:tcW w:w="9066" w:type="dxa"/>
            <w:vAlign w:val="center"/>
          </w:tcPr>
          <w:p w14:paraId="14BEF159" w14:textId="77777777" w:rsidR="00EF4F6D" w:rsidRDefault="00847C4F">
            <w:pPr>
              <w:numPr>
                <w:ilvl w:val="0"/>
                <w:numId w:val="2"/>
              </w:numPr>
              <w:pBdr>
                <w:top w:val="nil"/>
                <w:left w:val="nil"/>
                <w:bottom w:val="nil"/>
                <w:right w:val="nil"/>
                <w:between w:val="nil"/>
              </w:pBdr>
              <w:spacing w:after="0" w:line="240" w:lineRule="auto"/>
              <w:rPr>
                <w:color w:val="000000"/>
              </w:rPr>
            </w:pPr>
            <w:r>
              <w:rPr>
                <w:color w:val="000000"/>
              </w:rPr>
              <w:t>razvijali vrednote solidarnosti in prostovoljnosti ter se zavedali pomena varnosti kot vrednote,</w:t>
            </w:r>
          </w:p>
        </w:tc>
      </w:tr>
      <w:tr w:rsidR="00EF4F6D" w14:paraId="505F3D1B" w14:textId="77777777">
        <w:tc>
          <w:tcPr>
            <w:tcW w:w="20" w:type="dxa"/>
          </w:tcPr>
          <w:p w14:paraId="6586CA10" w14:textId="77777777" w:rsidR="00EF4F6D" w:rsidRDefault="00EF4F6D">
            <w:pPr>
              <w:pBdr>
                <w:top w:val="nil"/>
                <w:left w:val="nil"/>
                <w:bottom w:val="nil"/>
                <w:right w:val="nil"/>
                <w:between w:val="nil"/>
              </w:pBdr>
              <w:spacing w:after="0" w:line="240" w:lineRule="auto"/>
              <w:rPr>
                <w:color w:val="000000"/>
              </w:rPr>
            </w:pPr>
          </w:p>
        </w:tc>
        <w:tc>
          <w:tcPr>
            <w:tcW w:w="9066" w:type="dxa"/>
            <w:vAlign w:val="center"/>
          </w:tcPr>
          <w:p w14:paraId="7F02B248" w14:textId="77777777" w:rsidR="00EF4F6D" w:rsidRDefault="00847C4F">
            <w:pPr>
              <w:numPr>
                <w:ilvl w:val="0"/>
                <w:numId w:val="2"/>
              </w:numPr>
              <w:pBdr>
                <w:top w:val="nil"/>
                <w:left w:val="nil"/>
                <w:bottom w:val="nil"/>
                <w:right w:val="nil"/>
                <w:between w:val="nil"/>
              </w:pBdr>
              <w:spacing w:after="0" w:line="240" w:lineRule="auto"/>
              <w:rPr>
                <w:color w:val="000000"/>
              </w:rPr>
            </w:pPr>
            <w:r>
              <w:rPr>
                <w:color w:val="000000"/>
              </w:rPr>
              <w:t xml:space="preserve">spoznali pomen evakuacije ob ogroženosti, izdelali evakuacijski načrt doma in v šoli  in ga tudi preizkusili, </w:t>
            </w:r>
          </w:p>
          <w:p w14:paraId="257E78A2" w14:textId="77777777" w:rsidR="00EF4F6D" w:rsidRDefault="00847C4F">
            <w:pPr>
              <w:numPr>
                <w:ilvl w:val="0"/>
                <w:numId w:val="2"/>
              </w:numPr>
              <w:pBdr>
                <w:top w:val="nil"/>
                <w:left w:val="nil"/>
                <w:bottom w:val="nil"/>
                <w:right w:val="nil"/>
                <w:between w:val="nil"/>
              </w:pBdr>
              <w:spacing w:after="0" w:line="240" w:lineRule="auto"/>
              <w:rPr>
                <w:color w:val="000000"/>
              </w:rPr>
            </w:pPr>
            <w:r>
              <w:rPr>
                <w:color w:val="000000"/>
              </w:rPr>
              <w:t>preko razgovorov, ogledov videoposnetkov, praktičnega dela spoznali naravne nesreče na področju Slovenije,</w:t>
            </w:r>
          </w:p>
          <w:p w14:paraId="7FE697B8" w14:textId="77777777" w:rsidR="00EF4F6D" w:rsidRDefault="00847C4F">
            <w:pPr>
              <w:numPr>
                <w:ilvl w:val="0"/>
                <w:numId w:val="2"/>
              </w:numPr>
              <w:pBdr>
                <w:top w:val="nil"/>
                <w:left w:val="nil"/>
                <w:bottom w:val="nil"/>
                <w:right w:val="nil"/>
                <w:between w:val="nil"/>
              </w:pBdr>
              <w:spacing w:after="0" w:line="240" w:lineRule="auto"/>
              <w:rPr>
                <w:color w:val="000000"/>
              </w:rPr>
            </w:pPr>
            <w:r>
              <w:rPr>
                <w:color w:val="000000"/>
              </w:rPr>
              <w:t>spoznali delo Poklicne gasilske enote Velenje in se praktično preizkusili v gašenju požara in reševanja pri naravnih nesrečah.</w:t>
            </w:r>
          </w:p>
          <w:p w14:paraId="4C5768E0" w14:textId="77777777" w:rsidR="00EF4F6D" w:rsidRDefault="00EF4F6D">
            <w:pPr>
              <w:pBdr>
                <w:top w:val="nil"/>
                <w:left w:val="nil"/>
                <w:bottom w:val="nil"/>
                <w:right w:val="nil"/>
                <w:between w:val="nil"/>
              </w:pBdr>
              <w:spacing w:after="0" w:line="240" w:lineRule="auto"/>
              <w:rPr>
                <w:color w:val="000000"/>
              </w:rPr>
            </w:pPr>
          </w:p>
        </w:tc>
      </w:tr>
    </w:tbl>
    <w:p w14:paraId="70B80594" w14:textId="77777777" w:rsidR="00EF4F6D" w:rsidRDefault="00EF4F6D">
      <w:pPr>
        <w:pBdr>
          <w:top w:val="nil"/>
          <w:left w:val="nil"/>
          <w:bottom w:val="nil"/>
          <w:right w:val="nil"/>
          <w:between w:val="nil"/>
        </w:pBdr>
        <w:spacing w:after="0" w:line="240" w:lineRule="auto"/>
        <w:rPr>
          <w:b/>
          <w:color w:val="000000"/>
        </w:rPr>
      </w:pPr>
    </w:p>
    <w:p w14:paraId="5EBAF7A0" w14:textId="77777777" w:rsidR="00EF4F6D" w:rsidRDefault="00847C4F">
      <w:pPr>
        <w:pBdr>
          <w:top w:val="nil"/>
          <w:left w:val="nil"/>
          <w:bottom w:val="nil"/>
          <w:right w:val="nil"/>
          <w:between w:val="nil"/>
        </w:pBdr>
        <w:spacing w:after="0" w:line="240" w:lineRule="auto"/>
        <w:rPr>
          <w:b/>
          <w:color w:val="000000"/>
        </w:rPr>
      </w:pPr>
      <w:r>
        <w:rPr>
          <w:b/>
          <w:color w:val="000000"/>
        </w:rPr>
        <w:t>Učenci bodo izvajali tudi praktične vaje s katerimi bodo pridobili osnovne veščine:</w:t>
      </w:r>
    </w:p>
    <w:p w14:paraId="45BA8E84" w14:textId="77777777" w:rsidR="00EF4F6D" w:rsidRDefault="00847C4F">
      <w:pPr>
        <w:numPr>
          <w:ilvl w:val="0"/>
          <w:numId w:val="5"/>
        </w:numPr>
        <w:pBdr>
          <w:top w:val="nil"/>
          <w:left w:val="nil"/>
          <w:bottom w:val="nil"/>
          <w:right w:val="nil"/>
          <w:between w:val="nil"/>
        </w:pBdr>
        <w:spacing w:after="0" w:line="240" w:lineRule="auto"/>
      </w:pPr>
      <w:r>
        <w:rPr>
          <w:color w:val="000000"/>
        </w:rPr>
        <w:t xml:space="preserve">prve pomoči, </w:t>
      </w:r>
    </w:p>
    <w:p w14:paraId="20FA2C2E" w14:textId="77777777" w:rsidR="00EF4F6D" w:rsidRDefault="00847C4F">
      <w:pPr>
        <w:numPr>
          <w:ilvl w:val="0"/>
          <w:numId w:val="5"/>
        </w:numPr>
        <w:pBdr>
          <w:top w:val="nil"/>
          <w:left w:val="nil"/>
          <w:bottom w:val="nil"/>
          <w:right w:val="nil"/>
          <w:between w:val="nil"/>
        </w:pBdr>
        <w:spacing w:after="0" w:line="240" w:lineRule="auto"/>
      </w:pPr>
      <w:r>
        <w:rPr>
          <w:color w:val="000000"/>
        </w:rPr>
        <w:t>požarne varnosti,</w:t>
      </w:r>
    </w:p>
    <w:p w14:paraId="387DAC77" w14:textId="77777777" w:rsidR="00EF4F6D" w:rsidRDefault="00847C4F">
      <w:pPr>
        <w:numPr>
          <w:ilvl w:val="0"/>
          <w:numId w:val="5"/>
        </w:numPr>
        <w:pBdr>
          <w:top w:val="nil"/>
          <w:left w:val="nil"/>
          <w:bottom w:val="nil"/>
          <w:right w:val="nil"/>
          <w:between w:val="nil"/>
        </w:pBdr>
        <w:spacing w:after="0" w:line="240" w:lineRule="auto"/>
      </w:pPr>
      <w:r>
        <w:rPr>
          <w:color w:val="000000"/>
        </w:rPr>
        <w:t xml:space="preserve">ukrepnja pri nekaterih naravnih nesrečah. </w:t>
      </w:r>
    </w:p>
    <w:p w14:paraId="484E1D35" w14:textId="77777777" w:rsidR="00EF4F6D" w:rsidRDefault="00847C4F">
      <w:pPr>
        <w:pBdr>
          <w:top w:val="nil"/>
          <w:left w:val="nil"/>
          <w:bottom w:val="nil"/>
          <w:right w:val="nil"/>
          <w:between w:val="nil"/>
        </w:pBdr>
        <w:spacing w:after="0" w:line="240" w:lineRule="auto"/>
        <w:rPr>
          <w:color w:val="000000"/>
        </w:rPr>
      </w:pPr>
      <w:r>
        <w:rPr>
          <w:color w:val="000000"/>
        </w:rPr>
        <w:t xml:space="preserve">Znanje, ki ga učenci pridobijo pri tem predmetu, je zanje koristno že danes, ne šele nekoč v prihodnosti. Nesreče ne počivajo, temveč so tu vsak dan. Zato ni vprašanje, ali nesreče bodo, vprašanje je, kdaj in kje se bodo zgodile. Pomembno je, da jih s svojim načinom življenja in svojimi dejanji ne izzivamo, temveč jih preprečujemo. </w:t>
      </w:r>
    </w:p>
    <w:p w14:paraId="77C35B22" w14:textId="77777777" w:rsidR="00EF4F6D" w:rsidRDefault="00EF4F6D">
      <w:pPr>
        <w:pBdr>
          <w:top w:val="nil"/>
          <w:left w:val="nil"/>
          <w:bottom w:val="nil"/>
          <w:right w:val="nil"/>
          <w:between w:val="nil"/>
        </w:pBdr>
        <w:spacing w:after="0" w:line="240" w:lineRule="auto"/>
      </w:pPr>
    </w:p>
    <w:p w14:paraId="1C8C223D" w14:textId="77777777" w:rsidR="00EF4F6D" w:rsidRDefault="00847C4F">
      <w:pPr>
        <w:spacing w:after="0" w:line="276" w:lineRule="auto"/>
        <w:jc w:val="both"/>
      </w:pPr>
      <w:r>
        <w:t xml:space="preserve">Pri tem izbirnem predmetu ne bomo pisali testov ali se ustno spraševali. Ocena bo praktično delo učencev, ki bodo naučeno znali spraviti v prakso. </w:t>
      </w:r>
    </w:p>
    <w:p w14:paraId="470A2D71" w14:textId="77777777" w:rsidR="00EF4F6D" w:rsidRDefault="00EF4F6D">
      <w:pPr>
        <w:spacing w:after="0" w:line="276" w:lineRule="auto"/>
        <w:jc w:val="both"/>
      </w:pPr>
    </w:p>
    <w:p w14:paraId="6C7E1320" w14:textId="77777777" w:rsidR="00EF4F6D" w:rsidRDefault="00EF4F6D">
      <w:pPr>
        <w:jc w:val="both"/>
      </w:pPr>
    </w:p>
    <w:p w14:paraId="3BB0B2FA" w14:textId="77777777" w:rsidR="00EF4F6D" w:rsidRDefault="00847C4F">
      <w:pPr>
        <w:shd w:val="clear" w:color="auto" w:fill="2F5496"/>
        <w:spacing w:after="200" w:line="276" w:lineRule="auto"/>
        <w:jc w:val="both"/>
        <w:rPr>
          <w:color w:val="FFFFFF"/>
          <w:sz w:val="28"/>
          <w:szCs w:val="28"/>
        </w:rPr>
      </w:pPr>
      <w:r>
        <w:rPr>
          <w:color w:val="FFFFFF"/>
          <w:sz w:val="28"/>
          <w:szCs w:val="28"/>
        </w:rPr>
        <w:t>TURISTIČNA VZGOJA</w:t>
      </w:r>
    </w:p>
    <w:p w14:paraId="04CF0082" w14:textId="77777777" w:rsidR="00EF4F6D" w:rsidRDefault="00EF4F6D">
      <w:pPr>
        <w:spacing w:after="0" w:line="240" w:lineRule="auto"/>
        <w:jc w:val="both"/>
        <w:rPr>
          <w:sz w:val="24"/>
          <w:szCs w:val="24"/>
        </w:rPr>
      </w:pPr>
    </w:p>
    <w:p w14:paraId="14532CFB" w14:textId="77777777" w:rsidR="00EF4F6D" w:rsidRDefault="00847C4F">
      <w:pPr>
        <w:spacing w:after="0" w:line="240" w:lineRule="auto"/>
        <w:jc w:val="both"/>
        <w:rPr>
          <w:sz w:val="24"/>
          <w:szCs w:val="24"/>
        </w:rPr>
      </w:pPr>
      <w:r>
        <w:rPr>
          <w:sz w:val="24"/>
          <w:szCs w:val="24"/>
        </w:rPr>
        <w:t xml:space="preserve">Izbirni predmet TURISTIČNA VZGOJA je enoletni predmet in je namenjen učencem v 8. razredu. </w:t>
      </w:r>
      <w:r>
        <w:rPr>
          <w:sz w:val="24"/>
          <w:szCs w:val="24"/>
        </w:rPr>
        <w:br/>
        <w:t>V okviru predmeta bo poudarek na spoznavanju lokalnih in okoliških turističnih</w:t>
      </w:r>
      <w:r>
        <w:rPr>
          <w:sz w:val="24"/>
          <w:szCs w:val="24"/>
        </w:rPr>
        <w:br/>
        <w:t>potencialov. Večji del predmeta bo temeljil na terenskem delu, saj bomo najbolj pomembne turistične kraje in potencialne turistične točke v občini Velenje in njeni okolici tudi obiskali. Poleg lokalne ponudbe bomo v obliki potopisnih predavanj spoznavali tudi kraje širom po svetu in obiskali eno izmed sosednjih držav.</w:t>
      </w:r>
      <w:r>
        <w:rPr>
          <w:noProof/>
        </w:rPr>
        <w:drawing>
          <wp:anchor distT="0" distB="0" distL="114300" distR="114300" simplePos="0" relativeHeight="251673600" behindDoc="0" locked="0" layoutInCell="1" hidden="0" allowOverlap="1" wp14:anchorId="0485E38D" wp14:editId="1F773AC4">
            <wp:simplePos x="0" y="0"/>
            <wp:positionH relativeFrom="column">
              <wp:posOffset>4091305</wp:posOffset>
            </wp:positionH>
            <wp:positionV relativeFrom="paragraph">
              <wp:posOffset>849630</wp:posOffset>
            </wp:positionV>
            <wp:extent cx="1834727" cy="1834727"/>
            <wp:effectExtent l="0" t="0" r="0" b="0"/>
            <wp:wrapNone/>
            <wp:docPr id="42" name="image18.png" descr="Illustration of character traveling, Travel Tourism Euclidean , global  travel transparent background PNG clipart | HiClipart"/>
            <wp:cNvGraphicFramePr/>
            <a:graphic xmlns:a="http://schemas.openxmlformats.org/drawingml/2006/main">
              <a:graphicData uri="http://schemas.openxmlformats.org/drawingml/2006/picture">
                <pic:pic xmlns:pic="http://schemas.openxmlformats.org/drawingml/2006/picture">
                  <pic:nvPicPr>
                    <pic:cNvPr id="0" name="image18.png" descr="Illustration of character traveling, Travel Tourism Euclidean , global  travel transparent background PNG clipart | HiClipart"/>
                    <pic:cNvPicPr preferRelativeResize="0"/>
                  </pic:nvPicPr>
                  <pic:blipFill>
                    <a:blip r:embed="rId21"/>
                    <a:srcRect/>
                    <a:stretch>
                      <a:fillRect/>
                    </a:stretch>
                  </pic:blipFill>
                  <pic:spPr>
                    <a:xfrm>
                      <a:off x="0" y="0"/>
                      <a:ext cx="1834727" cy="1834727"/>
                    </a:xfrm>
                    <a:prstGeom prst="rect">
                      <a:avLst/>
                    </a:prstGeom>
                    <a:ln/>
                  </pic:spPr>
                </pic:pic>
              </a:graphicData>
            </a:graphic>
          </wp:anchor>
        </w:drawing>
      </w:r>
    </w:p>
    <w:p w14:paraId="55F16409" w14:textId="77777777" w:rsidR="00EF4F6D" w:rsidRDefault="00847C4F">
      <w:pPr>
        <w:spacing w:after="0" w:line="240" w:lineRule="auto"/>
        <w:jc w:val="both"/>
        <w:rPr>
          <w:sz w:val="24"/>
          <w:szCs w:val="24"/>
        </w:rPr>
      </w:pPr>
      <w:r>
        <w:rPr>
          <w:sz w:val="24"/>
          <w:szCs w:val="24"/>
        </w:rPr>
        <w:t>V okviru predmeta bomo sodelovali tudi pri projektu Turizmu pomaga lastna glava,</w:t>
      </w:r>
    </w:p>
    <w:p w14:paraId="289798B8" w14:textId="77777777" w:rsidR="00EF4F6D" w:rsidRDefault="00847C4F">
      <w:pPr>
        <w:spacing w:after="0" w:line="240" w:lineRule="auto"/>
        <w:jc w:val="both"/>
        <w:rPr>
          <w:sz w:val="24"/>
          <w:szCs w:val="24"/>
        </w:rPr>
      </w:pPr>
      <w:bookmarkStart w:id="2" w:name="_heading=h.gjdgxs" w:colFirst="0" w:colLast="0"/>
      <w:bookmarkEnd w:id="2"/>
      <w:r>
        <w:rPr>
          <w:sz w:val="24"/>
          <w:szCs w:val="24"/>
        </w:rPr>
        <w:t>ki ga organizira Turistična zveza Slovenije.</w:t>
      </w:r>
    </w:p>
    <w:p w14:paraId="5ACA9073" w14:textId="77777777" w:rsidR="00EF4F6D" w:rsidRDefault="00847C4F">
      <w:pPr>
        <w:spacing w:after="0" w:line="240" w:lineRule="auto"/>
        <w:jc w:val="both"/>
        <w:rPr>
          <w:sz w:val="24"/>
          <w:szCs w:val="24"/>
        </w:rPr>
      </w:pPr>
      <w:r>
        <w:rPr>
          <w:sz w:val="24"/>
          <w:szCs w:val="24"/>
        </w:rPr>
        <w:br/>
      </w:r>
      <w:r>
        <w:rPr>
          <w:sz w:val="24"/>
          <w:szCs w:val="24"/>
        </w:rPr>
        <w:br/>
        <w:t>OPREDELITEV PREDMETA</w:t>
      </w:r>
    </w:p>
    <w:p w14:paraId="2814822A" w14:textId="77777777" w:rsidR="00EF4F6D" w:rsidRDefault="00847C4F">
      <w:pPr>
        <w:spacing w:after="0" w:line="240" w:lineRule="auto"/>
        <w:jc w:val="both"/>
        <w:rPr>
          <w:sz w:val="24"/>
          <w:szCs w:val="24"/>
        </w:rPr>
      </w:pPr>
      <w:r>
        <w:rPr>
          <w:sz w:val="24"/>
          <w:szCs w:val="24"/>
        </w:rPr>
        <w:br/>
        <w:t>Temeljni namen predmeta je vzgoja učencev za pozitivni odnos do turizma in turistov. Učencem naj bi vzbudil zanimanje za turizem kot možno področje njihovega prihodnjega poklicnega ali ljubiteljskega dela ter jih motiviral za pridobivanje znanja o turizmu kot družbenem gibanju in perspektivni gospodarski dejavnosti v domačem kraju, širši okolici in državi.</w:t>
      </w:r>
    </w:p>
    <w:p w14:paraId="35D25ECC" w14:textId="77777777" w:rsidR="00EF4F6D" w:rsidRDefault="00847C4F">
      <w:pPr>
        <w:jc w:val="both"/>
        <w:rPr>
          <w:sz w:val="24"/>
          <w:szCs w:val="24"/>
        </w:rPr>
      </w:pPr>
      <w:r>
        <w:rPr>
          <w:sz w:val="24"/>
          <w:szCs w:val="24"/>
        </w:rPr>
        <w:lastRenderedPageBreak/>
        <w:t>Predmet povezuje in nadgrajuje znanje, ki ga učenci pridobivajo pri drugih predmetih in dejavnostih, zlasti pri geografiji, zgodovini, slovenščini in tujem jeziku, pa tudi pri</w:t>
      </w:r>
      <w:r>
        <w:rPr>
          <w:sz w:val="24"/>
          <w:szCs w:val="24"/>
        </w:rPr>
        <w:br/>
        <w:t>gospodinjstvu, likovni in glasbeni vzgoji, naravoslovju in tehniki.</w:t>
      </w:r>
    </w:p>
    <w:p w14:paraId="628B9445" w14:textId="77777777" w:rsidR="00EF4F6D" w:rsidRDefault="00EF4F6D">
      <w:pPr>
        <w:jc w:val="both"/>
        <w:rPr>
          <w:sz w:val="24"/>
          <w:szCs w:val="24"/>
        </w:rPr>
      </w:pPr>
    </w:p>
    <w:p w14:paraId="1FC404F1" w14:textId="77777777" w:rsidR="00EF4F6D" w:rsidRDefault="00847C4F">
      <w:pPr>
        <w:shd w:val="clear" w:color="auto" w:fill="2F5496"/>
        <w:spacing w:after="200" w:line="276" w:lineRule="auto"/>
        <w:jc w:val="both"/>
        <w:rPr>
          <w:color w:val="FFFFFF"/>
          <w:sz w:val="28"/>
          <w:szCs w:val="28"/>
        </w:rPr>
      </w:pPr>
      <w:r>
        <w:rPr>
          <w:color w:val="FFFFFF"/>
          <w:sz w:val="28"/>
          <w:szCs w:val="28"/>
        </w:rPr>
        <w:t xml:space="preserve">ŽIVLJENJE </w:t>
      </w:r>
      <w:r w:rsidR="009101FA">
        <w:rPr>
          <w:color w:val="FFFFFF"/>
          <w:sz w:val="28"/>
          <w:szCs w:val="28"/>
        </w:rPr>
        <w:t>NA ZEMLJI</w:t>
      </w:r>
    </w:p>
    <w:p w14:paraId="3DFE5E47" w14:textId="77777777" w:rsidR="00EF4F6D" w:rsidRDefault="00AC3C38">
      <w:pPr>
        <w:spacing w:after="0" w:line="240" w:lineRule="auto"/>
        <w:jc w:val="both"/>
        <w:rPr>
          <w:sz w:val="24"/>
          <w:szCs w:val="24"/>
        </w:rPr>
      </w:pPr>
      <w:r>
        <w:rPr>
          <w:noProof/>
        </w:rPr>
        <w:drawing>
          <wp:anchor distT="0" distB="0" distL="114300" distR="114300" simplePos="0" relativeHeight="251674624" behindDoc="0" locked="0" layoutInCell="1" allowOverlap="1" wp14:anchorId="3C1640ED" wp14:editId="3CC5A821">
            <wp:simplePos x="0" y="0"/>
            <wp:positionH relativeFrom="margin">
              <wp:align>right</wp:align>
            </wp:positionH>
            <wp:positionV relativeFrom="paragraph">
              <wp:posOffset>5080</wp:posOffset>
            </wp:positionV>
            <wp:extent cx="1562100" cy="1562100"/>
            <wp:effectExtent l="0" t="0" r="0" b="0"/>
            <wp:wrapThrough wrapText="bothSides">
              <wp:wrapPolygon edited="0">
                <wp:start x="8166" y="263"/>
                <wp:lineTo x="6585" y="1054"/>
                <wp:lineTo x="1844" y="4215"/>
                <wp:lineTo x="1844" y="5268"/>
                <wp:lineTo x="527" y="9220"/>
                <wp:lineTo x="1054" y="13434"/>
                <wp:lineTo x="3688" y="17649"/>
                <wp:lineTo x="7639" y="19756"/>
                <wp:lineTo x="8166" y="20283"/>
                <wp:lineTo x="13698" y="20283"/>
                <wp:lineTo x="13961" y="19756"/>
                <wp:lineTo x="17649" y="17649"/>
                <wp:lineTo x="20283" y="13434"/>
                <wp:lineTo x="20810" y="9220"/>
                <wp:lineTo x="19493" y="5532"/>
                <wp:lineTo x="19493" y="4478"/>
                <wp:lineTo x="13698" y="263"/>
                <wp:lineTo x="8166" y="263"/>
              </wp:wrapPolygon>
            </wp:wrapThrough>
            <wp:docPr id="1" name="Slika 1" descr="Green and blue earth globe illustration, Earth Globe Icon, Globe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and blue earth globe illustration, Earth Globe Icon, Globe  transparent background PNG clipart | HiClipar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7813" b="91797" l="7227" r="91797">
                                  <a14:foregroundMark x1="41992" y1="22852" x2="41992" y2="22852"/>
                                  <a14:foregroundMark x1="7227" y1="45898" x2="7227" y2="45898"/>
                                  <a14:foregroundMark x1="89844" y1="53711" x2="89844" y2="53711"/>
                                  <a14:foregroundMark x1="83008" y1="43945" x2="83008" y2="43945"/>
                                  <a14:foregroundMark x1="47852" y1="7813" x2="47852" y2="7813"/>
                                  <a14:foregroundMark x1="48242" y1="91797" x2="48242" y2="91797"/>
                                  <a14:foregroundMark x1="41992" y1="25781" x2="41992" y2="25781"/>
                                  <a14:foregroundMark x1="91797" y1="38086" x2="91797" y2="380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3A3A1" w14:textId="77777777" w:rsidR="00EF4F6D" w:rsidRDefault="00847C4F" w:rsidP="00AC3C38">
      <w:pPr>
        <w:pStyle w:val="Brezrazmikov"/>
      </w:pPr>
      <w:r>
        <w:t xml:space="preserve">Namenjen je učencem 8. razreda in se poučuje v obsegu 35 ur. </w:t>
      </w:r>
      <w:r w:rsidR="00AC3C38">
        <w:t xml:space="preserve">       </w:t>
      </w:r>
    </w:p>
    <w:p w14:paraId="09594F87" w14:textId="77777777" w:rsidR="00EF4F6D" w:rsidRDefault="00847C4F" w:rsidP="00AC3C38">
      <w:pPr>
        <w:pStyle w:val="Brezrazmikov"/>
      </w:pPr>
      <w:r>
        <w:t xml:space="preserve">Pri izbirnem predmetu ŽIVLJENJE </w:t>
      </w:r>
      <w:r w:rsidR="009101FA">
        <w:t>NA ZEMLJI</w:t>
      </w:r>
      <w:r>
        <w:t xml:space="preserve"> je poudarjen odnos med človekom in naravo ter odvisnosti človeka od narave. Učenci podrobneje spoznavajo življenje človeka na različnih območjih Zemlje, kjer so pogoji za življenje drugačni kot pri nas. Predmet se poučuje samo v 8. razredu in ga je možno v 9. razredu nadaljevati z izbirnim predmetom Uživam v Velenju.</w:t>
      </w:r>
    </w:p>
    <w:p w14:paraId="424CA112" w14:textId="77777777" w:rsidR="00EF4F6D" w:rsidRDefault="00EF4F6D" w:rsidP="00AC3C38">
      <w:pPr>
        <w:pStyle w:val="Brezrazmikov"/>
      </w:pPr>
    </w:p>
    <w:p w14:paraId="10CBFDC4" w14:textId="77777777" w:rsidR="00EF4F6D" w:rsidRDefault="00EF4F6D" w:rsidP="00AC3C38">
      <w:pPr>
        <w:pStyle w:val="Brezrazmikov"/>
      </w:pPr>
    </w:p>
    <w:p w14:paraId="7CD313F4" w14:textId="77777777" w:rsidR="00EF4F6D" w:rsidRDefault="00847C4F" w:rsidP="00AC3C38">
      <w:pPr>
        <w:pStyle w:val="Brezrazmikov"/>
      </w:pPr>
      <w:r>
        <w:t xml:space="preserve">V 8. razredu, kjer pri rednih urah obravnavamo značilnosti svetovnih kontinentov pogosto zaradi pomanjkanja časa ne moremo odgovoriti na številna vprašanja, ki se nam porajajo. Ta izbirni predmet pa nam ponuja čas za raziskovanje le teh. </w:t>
      </w:r>
    </w:p>
    <w:p w14:paraId="48B169FB" w14:textId="77777777" w:rsidR="00EF4F6D" w:rsidRDefault="00847C4F" w:rsidP="00AC3C38">
      <w:pPr>
        <w:pStyle w:val="Brezrazmikov"/>
      </w:pPr>
      <w:r>
        <w:t xml:space="preserve">Pri predmetu učenci razširjajo osnovno znanje o naravnogeografskih in družbenogeografskih pojavih in procesih v svetu in domačem okolju, razširjajo prostorske predstave o svetu in domači deželi, spoznavajo načine prilagajanja človeka različnim klimatskim in drugim naravnim pogojem, učijo se poiskati vzroke za posamezne pojave in procese, oblikovati lastno stališče in predlagati rešitve, navezujejo stike z vrstniki v oddaljenih krajih ter spoznavajo njihov način življenja, urijo se v uporabi in razumevanju pomena literature in drugih sodobnih informacijskih sredstev in znajo pridobljeno znanje in ugotovitve ustno, grafično in pisno predstaviti. </w:t>
      </w:r>
    </w:p>
    <w:p w14:paraId="593BA337" w14:textId="77777777" w:rsidR="00EF4F6D" w:rsidRDefault="00847C4F">
      <w:pPr>
        <w:spacing w:before="240" w:after="240" w:line="276" w:lineRule="auto"/>
        <w:jc w:val="both"/>
        <w:rPr>
          <w:b/>
        </w:rPr>
      </w:pPr>
      <w:r>
        <w:rPr>
          <w:b/>
        </w:rPr>
        <w:t xml:space="preserve">Učenci se bodo srečali z naslednjimi vsebinami: </w:t>
      </w:r>
    </w:p>
    <w:p w14:paraId="5FF1576F" w14:textId="77777777" w:rsidR="00EF4F6D" w:rsidRDefault="00847C4F" w:rsidP="00AC3C38">
      <w:pPr>
        <w:pStyle w:val="Brezrazmikov"/>
      </w:pPr>
      <w:r>
        <w:t xml:space="preserve">–  Tropski deževni gozdovi na Zemlji </w:t>
      </w:r>
    </w:p>
    <w:p w14:paraId="48B43117" w14:textId="77777777" w:rsidR="00EF4F6D" w:rsidRDefault="00847C4F" w:rsidP="00AC3C38">
      <w:pPr>
        <w:pStyle w:val="Brezrazmikov"/>
      </w:pPr>
      <w:r>
        <w:t xml:space="preserve">–  Puščavski in polpuščavski svet, sožitje človeka in narave </w:t>
      </w:r>
    </w:p>
    <w:p w14:paraId="43CC0B2F" w14:textId="77777777" w:rsidR="00EF4F6D" w:rsidRDefault="00847C4F" w:rsidP="00AC3C38">
      <w:pPr>
        <w:pStyle w:val="Brezrazmikov"/>
      </w:pPr>
      <w:r>
        <w:t xml:space="preserve">–  Monsunska območja - najgosteje naseljena območja na Zemlji </w:t>
      </w:r>
    </w:p>
    <w:p w14:paraId="05D5DD06" w14:textId="77777777" w:rsidR="00EF4F6D" w:rsidRDefault="00847C4F" w:rsidP="00AC3C38">
      <w:pPr>
        <w:pStyle w:val="Brezrazmikov"/>
      </w:pPr>
      <w:r>
        <w:t xml:space="preserve">–  Življenje na potresnih območjih </w:t>
      </w:r>
    </w:p>
    <w:p w14:paraId="788CE593" w14:textId="77777777" w:rsidR="00EF4F6D" w:rsidRDefault="00847C4F" w:rsidP="00AC3C38">
      <w:pPr>
        <w:pStyle w:val="Brezrazmikov"/>
      </w:pPr>
      <w:r>
        <w:t xml:space="preserve">–  Vulkanizem in človek </w:t>
      </w:r>
    </w:p>
    <w:p w14:paraId="505033A9" w14:textId="77777777" w:rsidR="00EF4F6D" w:rsidRDefault="00847C4F" w:rsidP="00AC3C38">
      <w:pPr>
        <w:pStyle w:val="Brezrazmikov"/>
      </w:pPr>
      <w:r>
        <w:t xml:space="preserve">–  Človek in gorski svet </w:t>
      </w:r>
    </w:p>
    <w:p w14:paraId="2FDAAC98" w14:textId="77777777" w:rsidR="00EF4F6D" w:rsidRDefault="00847C4F" w:rsidP="00AC3C38">
      <w:pPr>
        <w:pStyle w:val="Brezrazmikov"/>
      </w:pPr>
      <w:r>
        <w:t xml:space="preserve">–  Narava in življenje ljudi v polarnih območjih </w:t>
      </w:r>
    </w:p>
    <w:p w14:paraId="731C00A8" w14:textId="77777777" w:rsidR="00EF4F6D" w:rsidRDefault="00847C4F" w:rsidP="00AC3C38">
      <w:pPr>
        <w:pStyle w:val="Brezrazmikov"/>
      </w:pPr>
      <w:r>
        <w:t xml:space="preserve">Usvajanje ciljev bo potekalo ob različnih oblikah in metodah dela, poudarek pa je na samostojnem delu otrok in njihove predstavitve obravnavanih vsebin. Ob tem se bomo učili samostojnega dela, raziskovanje in uporabe IKT tehnologij. </w:t>
      </w:r>
    </w:p>
    <w:p w14:paraId="14522B23" w14:textId="77777777" w:rsidR="00EF4F6D" w:rsidRDefault="00847C4F" w:rsidP="00AC3C38">
      <w:pPr>
        <w:pStyle w:val="Brezrazmikov"/>
      </w:pPr>
      <w:r>
        <w:t xml:space="preserve">Pri tem izbirnem predmetu ne bomo pisali testov ali se ustno spraševali. Ocena bo praktično delo učencev, ki bodo naučeno znali spraviti v prakso. </w:t>
      </w:r>
    </w:p>
    <w:p w14:paraId="2F4DAC2B" w14:textId="77777777" w:rsidR="00AC3C38" w:rsidRDefault="00AC3C38">
      <w:pPr>
        <w:spacing w:after="0" w:line="276" w:lineRule="auto"/>
        <w:jc w:val="both"/>
      </w:pPr>
    </w:p>
    <w:p w14:paraId="51D2A7EA" w14:textId="77777777" w:rsidR="00EF4F6D" w:rsidRDefault="00EF4F6D">
      <w:pPr>
        <w:pBdr>
          <w:top w:val="nil"/>
          <w:left w:val="nil"/>
          <w:bottom w:val="nil"/>
          <w:right w:val="nil"/>
          <w:between w:val="nil"/>
        </w:pBdr>
        <w:spacing w:before="280" w:line="276" w:lineRule="auto"/>
        <w:jc w:val="both"/>
      </w:pPr>
    </w:p>
    <w:sectPr w:rsidR="00EF4F6D">
      <w:headerReference w:type="default" r:id="rId24"/>
      <w:footerReference w:type="default" r:id="rId25"/>
      <w:pgSz w:w="11906" w:h="16838"/>
      <w:pgMar w:top="1418" w:right="1417" w:bottom="993" w:left="1417" w:header="708" w:footer="125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80CC6" w14:textId="77777777" w:rsidR="00E1282F" w:rsidRDefault="00E1282F">
      <w:pPr>
        <w:spacing w:after="0" w:line="240" w:lineRule="auto"/>
      </w:pPr>
      <w:r>
        <w:separator/>
      </w:r>
    </w:p>
  </w:endnote>
  <w:endnote w:type="continuationSeparator" w:id="0">
    <w:p w14:paraId="03EF3891" w14:textId="77777777" w:rsidR="00E1282F" w:rsidRDefault="00E1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B0B1" w14:textId="77777777" w:rsidR="00EF4F6D" w:rsidRDefault="00847C4F">
    <w:pPr>
      <w:pBdr>
        <w:top w:val="nil"/>
        <w:left w:val="nil"/>
        <w:bottom w:val="nil"/>
        <w:right w:val="nil"/>
        <w:between w:val="nil"/>
      </w:pBdr>
      <w:tabs>
        <w:tab w:val="center" w:pos="4536"/>
        <w:tab w:val="right" w:pos="9072"/>
      </w:tabs>
      <w:spacing w:after="0" w:line="240" w:lineRule="auto"/>
      <w:ind w:left="1416"/>
      <w:rPr>
        <w:color w:val="000000"/>
      </w:rPr>
    </w:pPr>
    <w:r>
      <w:rPr>
        <w:color w:val="000000"/>
      </w:rPr>
      <w:t xml:space="preserve">      </w:t>
    </w:r>
    <w:r>
      <w:rPr>
        <w:noProof/>
      </w:rPr>
      <w:drawing>
        <wp:anchor distT="0" distB="0" distL="114300" distR="114300" simplePos="0" relativeHeight="251658240" behindDoc="0" locked="0" layoutInCell="1" hidden="0" allowOverlap="1" wp14:anchorId="7D0AA092" wp14:editId="1BBF0717">
          <wp:simplePos x="0" y="0"/>
          <wp:positionH relativeFrom="column">
            <wp:posOffset>1</wp:posOffset>
          </wp:positionH>
          <wp:positionV relativeFrom="paragraph">
            <wp:posOffset>-590345</wp:posOffset>
          </wp:positionV>
          <wp:extent cx="5760720" cy="1318260"/>
          <wp:effectExtent l="0" t="0" r="0" b="0"/>
          <wp:wrapNone/>
          <wp:docPr id="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12570" b="3787"/>
                  <a:stretch>
                    <a:fillRect/>
                  </a:stretch>
                </pic:blipFill>
                <pic:spPr>
                  <a:xfrm>
                    <a:off x="0" y="0"/>
                    <a:ext cx="5760720" cy="13182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AECF2" w14:textId="77777777" w:rsidR="00E1282F" w:rsidRDefault="00E1282F">
      <w:pPr>
        <w:spacing w:after="0" w:line="240" w:lineRule="auto"/>
      </w:pPr>
      <w:r>
        <w:separator/>
      </w:r>
    </w:p>
  </w:footnote>
  <w:footnote w:type="continuationSeparator" w:id="0">
    <w:p w14:paraId="181A6324" w14:textId="77777777" w:rsidR="00E1282F" w:rsidRDefault="00E12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2A0E" w14:textId="77777777" w:rsidR="00EF4F6D" w:rsidRDefault="00847C4F">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noProof/>
        <w:color w:val="000000"/>
        <w:sz w:val="16"/>
        <w:szCs w:val="16"/>
      </w:rPr>
      <w:drawing>
        <wp:inline distT="0" distB="0" distL="0" distR="0" wp14:anchorId="3A821438" wp14:editId="2B4E7C7D">
          <wp:extent cx="758679" cy="1011334"/>
          <wp:effectExtent l="0" t="0" r="0" b="0"/>
          <wp:docPr id="5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758679" cy="1011334"/>
                  </a:xfrm>
                  <a:prstGeom prst="rect">
                    <a:avLst/>
                  </a:prstGeom>
                  <a:ln/>
                </pic:spPr>
              </pic:pic>
            </a:graphicData>
          </a:graphic>
        </wp:inline>
      </w:drawing>
    </w:r>
  </w:p>
  <w:p w14:paraId="76E7075E" w14:textId="77777777" w:rsidR="00EF4F6D" w:rsidRDefault="00EF4F6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4"/>
        <w:szCs w:val="4"/>
      </w:rPr>
    </w:pPr>
  </w:p>
  <w:p w14:paraId="18128867" w14:textId="77777777" w:rsidR="00EF4F6D" w:rsidRDefault="00EF4F6D">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37855"/>
    <w:multiLevelType w:val="multilevel"/>
    <w:tmpl w:val="29B46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F87D75"/>
    <w:multiLevelType w:val="multilevel"/>
    <w:tmpl w:val="80AE2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D145F2"/>
    <w:multiLevelType w:val="multilevel"/>
    <w:tmpl w:val="0EC60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510598"/>
    <w:multiLevelType w:val="multilevel"/>
    <w:tmpl w:val="ADEA9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0F2444"/>
    <w:multiLevelType w:val="multilevel"/>
    <w:tmpl w:val="F58A394C"/>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89D1FC8"/>
    <w:multiLevelType w:val="multilevel"/>
    <w:tmpl w:val="C5607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793E2B"/>
    <w:multiLevelType w:val="multilevel"/>
    <w:tmpl w:val="4C7EC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F87F93"/>
    <w:multiLevelType w:val="multilevel"/>
    <w:tmpl w:val="131C9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9A38A8"/>
    <w:multiLevelType w:val="multilevel"/>
    <w:tmpl w:val="975C1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0D10A4"/>
    <w:multiLevelType w:val="multilevel"/>
    <w:tmpl w:val="4442F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8125079">
    <w:abstractNumId w:val="0"/>
  </w:num>
  <w:num w:numId="2" w16cid:durableId="241961037">
    <w:abstractNumId w:val="5"/>
  </w:num>
  <w:num w:numId="3" w16cid:durableId="885943822">
    <w:abstractNumId w:val="7"/>
  </w:num>
  <w:num w:numId="4" w16cid:durableId="340935625">
    <w:abstractNumId w:val="3"/>
  </w:num>
  <w:num w:numId="5" w16cid:durableId="1424649954">
    <w:abstractNumId w:val="1"/>
  </w:num>
  <w:num w:numId="6" w16cid:durableId="1487621605">
    <w:abstractNumId w:val="4"/>
  </w:num>
  <w:num w:numId="7" w16cid:durableId="1681589568">
    <w:abstractNumId w:val="9"/>
  </w:num>
  <w:num w:numId="8" w16cid:durableId="587420033">
    <w:abstractNumId w:val="6"/>
  </w:num>
  <w:num w:numId="9" w16cid:durableId="1543857252">
    <w:abstractNumId w:val="8"/>
  </w:num>
  <w:num w:numId="10" w16cid:durableId="1203326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F6D"/>
    <w:rsid w:val="002A3C03"/>
    <w:rsid w:val="004F765C"/>
    <w:rsid w:val="0070417A"/>
    <w:rsid w:val="007766E4"/>
    <w:rsid w:val="00847C4F"/>
    <w:rsid w:val="009101FA"/>
    <w:rsid w:val="00AC3C38"/>
    <w:rsid w:val="00D855AC"/>
    <w:rsid w:val="00E1282F"/>
    <w:rsid w:val="00E5216F"/>
    <w:rsid w:val="00EF4F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5AD94"/>
  <w15:docId w15:val="{FA7430C8-10B8-4D61-88E6-045BB4A8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11558"/>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paragraph" w:styleId="Glava">
    <w:name w:val="header"/>
    <w:basedOn w:val="Navaden"/>
    <w:link w:val="GlavaZnak"/>
    <w:unhideWhenUsed/>
    <w:rsid w:val="00122412"/>
    <w:pPr>
      <w:tabs>
        <w:tab w:val="center" w:pos="4536"/>
        <w:tab w:val="right" w:pos="9072"/>
      </w:tabs>
      <w:spacing w:after="0" w:line="240" w:lineRule="auto"/>
    </w:pPr>
  </w:style>
  <w:style w:type="character" w:customStyle="1" w:styleId="GlavaZnak">
    <w:name w:val="Glava Znak"/>
    <w:basedOn w:val="Privzetapisavaodstavka"/>
    <w:link w:val="Glava"/>
    <w:rsid w:val="00122412"/>
  </w:style>
  <w:style w:type="paragraph" w:styleId="Noga">
    <w:name w:val="footer"/>
    <w:basedOn w:val="Navaden"/>
    <w:link w:val="NogaZnak"/>
    <w:uiPriority w:val="99"/>
    <w:unhideWhenUsed/>
    <w:rsid w:val="00122412"/>
    <w:pPr>
      <w:tabs>
        <w:tab w:val="center" w:pos="4536"/>
        <w:tab w:val="right" w:pos="9072"/>
      </w:tabs>
      <w:spacing w:after="0" w:line="240" w:lineRule="auto"/>
    </w:pPr>
  </w:style>
  <w:style w:type="character" w:customStyle="1" w:styleId="NogaZnak">
    <w:name w:val="Noga Znak"/>
    <w:basedOn w:val="Privzetapisavaodstavka"/>
    <w:link w:val="Noga"/>
    <w:uiPriority w:val="99"/>
    <w:rsid w:val="00122412"/>
  </w:style>
  <w:style w:type="paragraph" w:styleId="Telobesedila">
    <w:name w:val="Body Text"/>
    <w:basedOn w:val="Navaden"/>
    <w:link w:val="TelobesedilaZnak"/>
    <w:uiPriority w:val="1"/>
    <w:qFormat/>
    <w:rsid w:val="00122412"/>
    <w:pPr>
      <w:widowControl w:val="0"/>
      <w:autoSpaceDE w:val="0"/>
      <w:autoSpaceDN w:val="0"/>
      <w:adjustRightInd w:val="0"/>
      <w:spacing w:after="0" w:line="240" w:lineRule="auto"/>
      <w:ind w:left="2381"/>
    </w:pPr>
    <w:rPr>
      <w:rFonts w:ascii="Times New Roman" w:eastAsiaTheme="minorEastAsia" w:hAnsi="Times New Roman" w:cs="Times New Roman"/>
      <w:sz w:val="17"/>
      <w:szCs w:val="17"/>
    </w:rPr>
  </w:style>
  <w:style w:type="character" w:customStyle="1" w:styleId="TelobesedilaZnak">
    <w:name w:val="Telo besedila Znak"/>
    <w:basedOn w:val="Privzetapisavaodstavka"/>
    <w:link w:val="Telobesedila"/>
    <w:uiPriority w:val="99"/>
    <w:rsid w:val="00122412"/>
    <w:rPr>
      <w:rFonts w:ascii="Times New Roman" w:eastAsiaTheme="minorEastAsia" w:hAnsi="Times New Roman" w:cs="Times New Roman"/>
      <w:sz w:val="17"/>
      <w:szCs w:val="17"/>
      <w:lang w:eastAsia="sl-SI"/>
    </w:rPr>
  </w:style>
  <w:style w:type="paragraph" w:styleId="Odstavekseznama">
    <w:name w:val="List Paragraph"/>
    <w:basedOn w:val="Navaden"/>
    <w:uiPriority w:val="34"/>
    <w:qFormat/>
    <w:rsid w:val="00D66440"/>
    <w:pPr>
      <w:ind w:left="720"/>
      <w:contextualSpacing/>
    </w:pPr>
  </w:style>
  <w:style w:type="paragraph" w:styleId="Navadensplet">
    <w:name w:val="Normal (Web)"/>
    <w:basedOn w:val="Navaden"/>
    <w:uiPriority w:val="99"/>
    <w:semiHidden/>
    <w:unhideWhenUsed/>
    <w:rsid w:val="00701EDE"/>
    <w:pPr>
      <w:spacing w:before="100" w:beforeAutospacing="1" w:after="100" w:afterAutospacing="1" w:line="240" w:lineRule="auto"/>
    </w:pPr>
    <w:rPr>
      <w:rFonts w:ascii="Times New Roman" w:hAnsi="Times New Roman" w:cs="Times New Roman"/>
      <w:sz w:val="24"/>
      <w:szCs w:val="24"/>
    </w:rPr>
  </w:style>
  <w:style w:type="paragraph" w:styleId="Brezrazmikov">
    <w:name w:val="No Spacing"/>
    <w:basedOn w:val="Navaden"/>
    <w:uiPriority w:val="1"/>
    <w:qFormat/>
    <w:rsid w:val="00F458C9"/>
    <w:pPr>
      <w:spacing w:after="0" w:line="240" w:lineRule="auto"/>
    </w:pPr>
  </w:style>
  <w:style w:type="character" w:styleId="Krepko">
    <w:name w:val="Strong"/>
    <w:basedOn w:val="Privzetapisavaodstavka"/>
    <w:uiPriority w:val="22"/>
    <w:qFormat/>
    <w:rsid w:val="00895E02"/>
    <w:rPr>
      <w:b/>
      <w:bCs/>
    </w:rPr>
  </w:style>
  <w:style w:type="paragraph" w:customStyle="1" w:styleId="Default">
    <w:name w:val="Default"/>
    <w:rsid w:val="002B5611"/>
    <w:pPr>
      <w:autoSpaceDE w:val="0"/>
      <w:autoSpaceDN w:val="0"/>
      <w:adjustRightInd w:val="0"/>
      <w:spacing w:after="0" w:line="240" w:lineRule="auto"/>
    </w:pPr>
    <w:rPr>
      <w:rFonts w:ascii="Comic Sans MS" w:hAnsi="Comic Sans MS" w:cs="Comic Sans MS"/>
      <w:color w:val="000000"/>
      <w:sz w:val="24"/>
      <w:szCs w:val="24"/>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eJiXsWUoso5gy8hgNmggYmfSA==">CgMxLjAyCGguZ2pkZ3hzOAByITFsd0xhcjFDZHpQUTZDT2RjeVBSS0hhSGJlVm95M2F0Zw==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Pages>
  <Words>2792</Words>
  <Characters>15919</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Sebastjan</dc:creator>
  <cp:lastModifiedBy>dragica. slatinšek</cp:lastModifiedBy>
  <cp:revision>6</cp:revision>
  <dcterms:created xsi:type="dcterms:W3CDTF">2025-04-13T14:28:00Z</dcterms:created>
  <dcterms:modified xsi:type="dcterms:W3CDTF">2025-04-16T14:16:00Z</dcterms:modified>
</cp:coreProperties>
</file>